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color w:val="auto"/>
          <w:sz w:val="22"/>
          <w:szCs w:val="22"/>
          <w:lang w:eastAsia="en-US"/>
        </w:rPr>
        <w:id w:val="-750353233"/>
        <w:docPartObj>
          <w:docPartGallery w:val="Table of Contents"/>
          <w:docPartUnique/>
        </w:docPartObj>
      </w:sdtPr>
      <w:sdtEndPr>
        <w:rPr>
          <w:b/>
          <w:bCs/>
        </w:rPr>
      </w:sdtEndPr>
      <w:sdtContent>
        <w:p w14:paraId="62DBE3DA" w14:textId="77777777" w:rsidR="00E67C39" w:rsidRDefault="00E67C39">
          <w:pPr>
            <w:pStyle w:val="Overskriftforinnholdsfortegnelse"/>
          </w:pPr>
          <w:r>
            <w:t>Innhold</w:t>
          </w:r>
        </w:p>
        <w:p w14:paraId="28C1010E" w14:textId="77777777" w:rsidR="00122347" w:rsidRDefault="00E67C39">
          <w:pPr>
            <w:pStyle w:val="INNH2"/>
            <w:tabs>
              <w:tab w:val="right" w:leader="dot" w:pos="9062"/>
            </w:tabs>
            <w:rPr>
              <w:rFonts w:eastAsiaTheme="minorEastAsia"/>
              <w:noProof/>
              <w:lang w:eastAsia="nb-NO"/>
            </w:rPr>
          </w:pPr>
          <w:r>
            <w:fldChar w:fldCharType="begin"/>
          </w:r>
          <w:r>
            <w:instrText xml:space="preserve"> TOC \o "1-3" \h \z \u </w:instrText>
          </w:r>
          <w:r>
            <w:fldChar w:fldCharType="separate"/>
          </w:r>
          <w:hyperlink w:anchor="_Toc38530032" w:history="1">
            <w:r w:rsidR="00122347" w:rsidRPr="00872472">
              <w:rPr>
                <w:rStyle w:val="Hyperkobling"/>
                <w:noProof/>
              </w:rPr>
              <w:t>1. Sammenslutningsform, foretaksnavn, forretningskontor m.v.</w:t>
            </w:r>
            <w:r w:rsidR="00122347">
              <w:rPr>
                <w:noProof/>
                <w:webHidden/>
              </w:rPr>
              <w:tab/>
            </w:r>
            <w:r w:rsidR="00122347">
              <w:rPr>
                <w:noProof/>
                <w:webHidden/>
              </w:rPr>
              <w:fldChar w:fldCharType="begin"/>
            </w:r>
            <w:r w:rsidR="00122347">
              <w:rPr>
                <w:noProof/>
                <w:webHidden/>
              </w:rPr>
              <w:instrText xml:space="preserve"> PAGEREF _Toc38530032 \h </w:instrText>
            </w:r>
            <w:r w:rsidR="00122347">
              <w:rPr>
                <w:noProof/>
                <w:webHidden/>
              </w:rPr>
            </w:r>
            <w:r w:rsidR="00122347">
              <w:rPr>
                <w:noProof/>
                <w:webHidden/>
              </w:rPr>
              <w:fldChar w:fldCharType="separate"/>
            </w:r>
            <w:r w:rsidR="00122347">
              <w:rPr>
                <w:noProof/>
                <w:webHidden/>
              </w:rPr>
              <w:t>2</w:t>
            </w:r>
            <w:r w:rsidR="00122347">
              <w:rPr>
                <w:noProof/>
                <w:webHidden/>
              </w:rPr>
              <w:fldChar w:fldCharType="end"/>
            </w:r>
          </w:hyperlink>
        </w:p>
        <w:p w14:paraId="0F524E48" w14:textId="77777777" w:rsidR="00122347" w:rsidRDefault="004F3C8D">
          <w:pPr>
            <w:pStyle w:val="INNH2"/>
            <w:tabs>
              <w:tab w:val="right" w:leader="dot" w:pos="9062"/>
            </w:tabs>
            <w:rPr>
              <w:rFonts w:eastAsiaTheme="minorEastAsia"/>
              <w:noProof/>
              <w:lang w:eastAsia="nb-NO"/>
            </w:rPr>
          </w:pPr>
          <w:hyperlink w:anchor="_Toc38530033" w:history="1">
            <w:r w:rsidR="00122347" w:rsidRPr="00872472">
              <w:rPr>
                <w:rStyle w:val="Hyperkobling"/>
                <w:noProof/>
              </w:rPr>
              <w:t>2. Formål (jfr. samvirkeloven)</w:t>
            </w:r>
            <w:r w:rsidR="00122347">
              <w:rPr>
                <w:noProof/>
                <w:webHidden/>
              </w:rPr>
              <w:tab/>
            </w:r>
            <w:r w:rsidR="00122347">
              <w:rPr>
                <w:noProof/>
                <w:webHidden/>
              </w:rPr>
              <w:fldChar w:fldCharType="begin"/>
            </w:r>
            <w:r w:rsidR="00122347">
              <w:rPr>
                <w:noProof/>
                <w:webHidden/>
              </w:rPr>
              <w:instrText xml:space="preserve"> PAGEREF _Toc38530033 \h </w:instrText>
            </w:r>
            <w:r w:rsidR="00122347">
              <w:rPr>
                <w:noProof/>
                <w:webHidden/>
              </w:rPr>
            </w:r>
            <w:r w:rsidR="00122347">
              <w:rPr>
                <w:noProof/>
                <w:webHidden/>
              </w:rPr>
              <w:fldChar w:fldCharType="separate"/>
            </w:r>
            <w:r w:rsidR="00122347">
              <w:rPr>
                <w:noProof/>
                <w:webHidden/>
              </w:rPr>
              <w:t>2</w:t>
            </w:r>
            <w:r w:rsidR="00122347">
              <w:rPr>
                <w:noProof/>
                <w:webHidden/>
              </w:rPr>
              <w:fldChar w:fldCharType="end"/>
            </w:r>
          </w:hyperlink>
        </w:p>
        <w:p w14:paraId="6391CB9D" w14:textId="77777777" w:rsidR="00122347" w:rsidRDefault="004F3C8D">
          <w:pPr>
            <w:pStyle w:val="INNH2"/>
            <w:tabs>
              <w:tab w:val="right" w:leader="dot" w:pos="9062"/>
            </w:tabs>
            <w:rPr>
              <w:rFonts w:eastAsiaTheme="minorEastAsia"/>
              <w:noProof/>
              <w:lang w:eastAsia="nb-NO"/>
            </w:rPr>
          </w:pPr>
          <w:hyperlink w:anchor="_Toc38530034" w:history="1">
            <w:r w:rsidR="00122347" w:rsidRPr="00872472">
              <w:rPr>
                <w:rStyle w:val="Hyperkobling"/>
                <w:noProof/>
              </w:rPr>
              <w:t>3. Medlemskap</w:t>
            </w:r>
            <w:r w:rsidR="00122347">
              <w:rPr>
                <w:noProof/>
                <w:webHidden/>
              </w:rPr>
              <w:tab/>
            </w:r>
            <w:r w:rsidR="00122347">
              <w:rPr>
                <w:noProof/>
                <w:webHidden/>
              </w:rPr>
              <w:fldChar w:fldCharType="begin"/>
            </w:r>
            <w:r w:rsidR="00122347">
              <w:rPr>
                <w:noProof/>
                <w:webHidden/>
              </w:rPr>
              <w:instrText xml:space="preserve"> PAGEREF _Toc38530034 \h </w:instrText>
            </w:r>
            <w:r w:rsidR="00122347">
              <w:rPr>
                <w:noProof/>
                <w:webHidden/>
              </w:rPr>
            </w:r>
            <w:r w:rsidR="00122347">
              <w:rPr>
                <w:noProof/>
                <w:webHidden/>
              </w:rPr>
              <w:fldChar w:fldCharType="separate"/>
            </w:r>
            <w:r w:rsidR="00122347">
              <w:rPr>
                <w:noProof/>
                <w:webHidden/>
              </w:rPr>
              <w:t>2</w:t>
            </w:r>
            <w:r w:rsidR="00122347">
              <w:rPr>
                <w:noProof/>
                <w:webHidden/>
              </w:rPr>
              <w:fldChar w:fldCharType="end"/>
            </w:r>
          </w:hyperlink>
        </w:p>
        <w:p w14:paraId="6B3D2D5C" w14:textId="77777777" w:rsidR="00122347" w:rsidRDefault="004F3C8D">
          <w:pPr>
            <w:pStyle w:val="INNH2"/>
            <w:tabs>
              <w:tab w:val="right" w:leader="dot" w:pos="9062"/>
            </w:tabs>
            <w:rPr>
              <w:rFonts w:eastAsiaTheme="minorEastAsia"/>
              <w:noProof/>
              <w:lang w:eastAsia="nb-NO"/>
            </w:rPr>
          </w:pPr>
          <w:hyperlink w:anchor="_Toc38530035" w:history="1">
            <w:r w:rsidR="00122347" w:rsidRPr="00872472">
              <w:rPr>
                <w:rStyle w:val="Hyperkobling"/>
                <w:noProof/>
              </w:rPr>
              <w:t>4. Ansvar for gjeld</w:t>
            </w:r>
            <w:r w:rsidR="00122347">
              <w:rPr>
                <w:noProof/>
                <w:webHidden/>
              </w:rPr>
              <w:tab/>
            </w:r>
            <w:r w:rsidR="00122347">
              <w:rPr>
                <w:noProof/>
                <w:webHidden/>
              </w:rPr>
              <w:fldChar w:fldCharType="begin"/>
            </w:r>
            <w:r w:rsidR="00122347">
              <w:rPr>
                <w:noProof/>
                <w:webHidden/>
              </w:rPr>
              <w:instrText xml:space="preserve"> PAGEREF _Toc38530035 \h </w:instrText>
            </w:r>
            <w:r w:rsidR="00122347">
              <w:rPr>
                <w:noProof/>
                <w:webHidden/>
              </w:rPr>
            </w:r>
            <w:r w:rsidR="00122347">
              <w:rPr>
                <w:noProof/>
                <w:webHidden/>
              </w:rPr>
              <w:fldChar w:fldCharType="separate"/>
            </w:r>
            <w:r w:rsidR="00122347">
              <w:rPr>
                <w:noProof/>
                <w:webHidden/>
              </w:rPr>
              <w:t>2</w:t>
            </w:r>
            <w:r w:rsidR="00122347">
              <w:rPr>
                <w:noProof/>
                <w:webHidden/>
              </w:rPr>
              <w:fldChar w:fldCharType="end"/>
            </w:r>
          </w:hyperlink>
        </w:p>
        <w:p w14:paraId="25020EC5" w14:textId="77777777" w:rsidR="00122347" w:rsidRDefault="004F3C8D">
          <w:pPr>
            <w:pStyle w:val="INNH2"/>
            <w:tabs>
              <w:tab w:val="right" w:leader="dot" w:pos="9062"/>
            </w:tabs>
            <w:rPr>
              <w:rFonts w:eastAsiaTheme="minorEastAsia"/>
              <w:noProof/>
              <w:lang w:eastAsia="nb-NO"/>
            </w:rPr>
          </w:pPr>
          <w:hyperlink w:anchor="_Toc38530036" w:history="1">
            <w:r w:rsidR="00122347" w:rsidRPr="00872472">
              <w:rPr>
                <w:rStyle w:val="Hyperkobling"/>
                <w:noProof/>
              </w:rPr>
              <w:t>5. Elektronisk kommunikasjon</w:t>
            </w:r>
            <w:r w:rsidR="00122347">
              <w:rPr>
                <w:noProof/>
                <w:webHidden/>
              </w:rPr>
              <w:tab/>
            </w:r>
            <w:r w:rsidR="00122347">
              <w:rPr>
                <w:noProof/>
                <w:webHidden/>
              </w:rPr>
              <w:fldChar w:fldCharType="begin"/>
            </w:r>
            <w:r w:rsidR="00122347">
              <w:rPr>
                <w:noProof/>
                <w:webHidden/>
              </w:rPr>
              <w:instrText xml:space="preserve"> PAGEREF _Toc38530036 \h </w:instrText>
            </w:r>
            <w:r w:rsidR="00122347">
              <w:rPr>
                <w:noProof/>
                <w:webHidden/>
              </w:rPr>
            </w:r>
            <w:r w:rsidR="00122347">
              <w:rPr>
                <w:noProof/>
                <w:webHidden/>
              </w:rPr>
              <w:fldChar w:fldCharType="separate"/>
            </w:r>
            <w:r w:rsidR="00122347">
              <w:rPr>
                <w:noProof/>
                <w:webHidden/>
              </w:rPr>
              <w:t>2</w:t>
            </w:r>
            <w:r w:rsidR="00122347">
              <w:rPr>
                <w:noProof/>
                <w:webHidden/>
              </w:rPr>
              <w:fldChar w:fldCharType="end"/>
            </w:r>
          </w:hyperlink>
        </w:p>
        <w:p w14:paraId="5AFD6837" w14:textId="77777777" w:rsidR="00122347" w:rsidRDefault="004F3C8D">
          <w:pPr>
            <w:pStyle w:val="INNH2"/>
            <w:tabs>
              <w:tab w:val="right" w:leader="dot" w:pos="9062"/>
            </w:tabs>
            <w:rPr>
              <w:rFonts w:eastAsiaTheme="minorEastAsia"/>
              <w:noProof/>
              <w:lang w:eastAsia="nb-NO"/>
            </w:rPr>
          </w:pPr>
          <w:hyperlink w:anchor="_Toc38530037" w:history="1">
            <w:r w:rsidR="00122347" w:rsidRPr="00872472">
              <w:rPr>
                <w:rStyle w:val="Hyperkobling"/>
                <w:noProof/>
              </w:rPr>
              <w:t>6. Utmelding</w:t>
            </w:r>
            <w:r w:rsidR="00122347">
              <w:rPr>
                <w:noProof/>
                <w:webHidden/>
              </w:rPr>
              <w:tab/>
            </w:r>
            <w:r w:rsidR="00122347">
              <w:rPr>
                <w:noProof/>
                <w:webHidden/>
              </w:rPr>
              <w:fldChar w:fldCharType="begin"/>
            </w:r>
            <w:r w:rsidR="00122347">
              <w:rPr>
                <w:noProof/>
                <w:webHidden/>
              </w:rPr>
              <w:instrText xml:space="preserve"> PAGEREF _Toc38530037 \h </w:instrText>
            </w:r>
            <w:r w:rsidR="00122347">
              <w:rPr>
                <w:noProof/>
                <w:webHidden/>
              </w:rPr>
            </w:r>
            <w:r w:rsidR="00122347">
              <w:rPr>
                <w:noProof/>
                <w:webHidden/>
              </w:rPr>
              <w:fldChar w:fldCharType="separate"/>
            </w:r>
            <w:r w:rsidR="00122347">
              <w:rPr>
                <w:noProof/>
                <w:webHidden/>
              </w:rPr>
              <w:t>2</w:t>
            </w:r>
            <w:r w:rsidR="00122347">
              <w:rPr>
                <w:noProof/>
                <w:webHidden/>
              </w:rPr>
              <w:fldChar w:fldCharType="end"/>
            </w:r>
          </w:hyperlink>
        </w:p>
        <w:p w14:paraId="4693FF37" w14:textId="77777777" w:rsidR="00122347" w:rsidRDefault="004F3C8D">
          <w:pPr>
            <w:pStyle w:val="INNH2"/>
            <w:tabs>
              <w:tab w:val="right" w:leader="dot" w:pos="9062"/>
            </w:tabs>
            <w:rPr>
              <w:rFonts w:eastAsiaTheme="minorEastAsia"/>
              <w:noProof/>
              <w:lang w:eastAsia="nb-NO"/>
            </w:rPr>
          </w:pPr>
          <w:hyperlink w:anchor="_Toc38530038" w:history="1">
            <w:r w:rsidR="00122347" w:rsidRPr="00872472">
              <w:rPr>
                <w:rStyle w:val="Hyperkobling"/>
                <w:noProof/>
              </w:rPr>
              <w:t>7. Styrets sammensetning og funksjonstid</w:t>
            </w:r>
            <w:r w:rsidR="00122347">
              <w:rPr>
                <w:noProof/>
                <w:webHidden/>
              </w:rPr>
              <w:tab/>
            </w:r>
            <w:r w:rsidR="00122347">
              <w:rPr>
                <w:noProof/>
                <w:webHidden/>
              </w:rPr>
              <w:fldChar w:fldCharType="begin"/>
            </w:r>
            <w:r w:rsidR="00122347">
              <w:rPr>
                <w:noProof/>
                <w:webHidden/>
              </w:rPr>
              <w:instrText xml:space="preserve"> PAGEREF _Toc38530038 \h </w:instrText>
            </w:r>
            <w:r w:rsidR="00122347">
              <w:rPr>
                <w:noProof/>
                <w:webHidden/>
              </w:rPr>
            </w:r>
            <w:r w:rsidR="00122347">
              <w:rPr>
                <w:noProof/>
                <w:webHidden/>
              </w:rPr>
              <w:fldChar w:fldCharType="separate"/>
            </w:r>
            <w:r w:rsidR="00122347">
              <w:rPr>
                <w:noProof/>
                <w:webHidden/>
              </w:rPr>
              <w:t>3</w:t>
            </w:r>
            <w:r w:rsidR="00122347">
              <w:rPr>
                <w:noProof/>
                <w:webHidden/>
              </w:rPr>
              <w:fldChar w:fldCharType="end"/>
            </w:r>
          </w:hyperlink>
        </w:p>
        <w:p w14:paraId="36B2B6C6" w14:textId="77777777" w:rsidR="00122347" w:rsidRDefault="004F3C8D">
          <w:pPr>
            <w:pStyle w:val="INNH2"/>
            <w:tabs>
              <w:tab w:val="right" w:leader="dot" w:pos="9062"/>
            </w:tabs>
            <w:rPr>
              <w:rFonts w:eastAsiaTheme="minorEastAsia"/>
              <w:noProof/>
              <w:lang w:eastAsia="nb-NO"/>
            </w:rPr>
          </w:pPr>
          <w:hyperlink w:anchor="_Toc38530039" w:history="1">
            <w:r w:rsidR="00122347" w:rsidRPr="00872472">
              <w:rPr>
                <w:rStyle w:val="Hyperkobling"/>
                <w:noProof/>
              </w:rPr>
              <w:t>8. Styremøter</w:t>
            </w:r>
            <w:r w:rsidR="00122347">
              <w:rPr>
                <w:noProof/>
                <w:webHidden/>
              </w:rPr>
              <w:tab/>
            </w:r>
            <w:r w:rsidR="00122347">
              <w:rPr>
                <w:noProof/>
                <w:webHidden/>
              </w:rPr>
              <w:fldChar w:fldCharType="begin"/>
            </w:r>
            <w:r w:rsidR="00122347">
              <w:rPr>
                <w:noProof/>
                <w:webHidden/>
              </w:rPr>
              <w:instrText xml:space="preserve"> PAGEREF _Toc38530039 \h </w:instrText>
            </w:r>
            <w:r w:rsidR="00122347">
              <w:rPr>
                <w:noProof/>
                <w:webHidden/>
              </w:rPr>
            </w:r>
            <w:r w:rsidR="00122347">
              <w:rPr>
                <w:noProof/>
                <w:webHidden/>
              </w:rPr>
              <w:fldChar w:fldCharType="separate"/>
            </w:r>
            <w:r w:rsidR="00122347">
              <w:rPr>
                <w:noProof/>
                <w:webHidden/>
              </w:rPr>
              <w:t>3</w:t>
            </w:r>
            <w:r w:rsidR="00122347">
              <w:rPr>
                <w:noProof/>
                <w:webHidden/>
              </w:rPr>
              <w:fldChar w:fldCharType="end"/>
            </w:r>
          </w:hyperlink>
        </w:p>
        <w:p w14:paraId="011AA2F3" w14:textId="77777777" w:rsidR="00122347" w:rsidRDefault="004F3C8D">
          <w:pPr>
            <w:pStyle w:val="INNH3"/>
            <w:tabs>
              <w:tab w:val="right" w:leader="dot" w:pos="9062"/>
            </w:tabs>
            <w:rPr>
              <w:rFonts w:eastAsiaTheme="minorEastAsia"/>
              <w:noProof/>
              <w:lang w:eastAsia="nb-NO"/>
            </w:rPr>
          </w:pPr>
          <w:hyperlink w:anchor="_Toc38530040" w:history="1">
            <w:r w:rsidR="00122347" w:rsidRPr="00872472">
              <w:rPr>
                <w:rStyle w:val="Hyperkobling"/>
                <w:noProof/>
              </w:rPr>
              <w:t>Innkalling og antall møter</w:t>
            </w:r>
            <w:r w:rsidR="00122347">
              <w:rPr>
                <w:noProof/>
                <w:webHidden/>
              </w:rPr>
              <w:tab/>
            </w:r>
            <w:r w:rsidR="00122347">
              <w:rPr>
                <w:noProof/>
                <w:webHidden/>
              </w:rPr>
              <w:fldChar w:fldCharType="begin"/>
            </w:r>
            <w:r w:rsidR="00122347">
              <w:rPr>
                <w:noProof/>
                <w:webHidden/>
              </w:rPr>
              <w:instrText xml:space="preserve"> PAGEREF _Toc38530040 \h </w:instrText>
            </w:r>
            <w:r w:rsidR="00122347">
              <w:rPr>
                <w:noProof/>
                <w:webHidden/>
              </w:rPr>
            </w:r>
            <w:r w:rsidR="00122347">
              <w:rPr>
                <w:noProof/>
                <w:webHidden/>
              </w:rPr>
              <w:fldChar w:fldCharType="separate"/>
            </w:r>
            <w:r w:rsidR="00122347">
              <w:rPr>
                <w:noProof/>
                <w:webHidden/>
              </w:rPr>
              <w:t>3</w:t>
            </w:r>
            <w:r w:rsidR="00122347">
              <w:rPr>
                <w:noProof/>
                <w:webHidden/>
              </w:rPr>
              <w:fldChar w:fldCharType="end"/>
            </w:r>
          </w:hyperlink>
        </w:p>
        <w:p w14:paraId="75E9EFA8" w14:textId="77777777" w:rsidR="00122347" w:rsidRDefault="004F3C8D">
          <w:pPr>
            <w:pStyle w:val="INNH3"/>
            <w:tabs>
              <w:tab w:val="right" w:leader="dot" w:pos="9062"/>
            </w:tabs>
            <w:rPr>
              <w:rFonts w:eastAsiaTheme="minorEastAsia"/>
              <w:noProof/>
              <w:lang w:eastAsia="nb-NO"/>
            </w:rPr>
          </w:pPr>
          <w:hyperlink w:anchor="_Toc38530041" w:history="1">
            <w:r w:rsidR="00122347" w:rsidRPr="00872472">
              <w:rPr>
                <w:rStyle w:val="Hyperkobling"/>
                <w:noProof/>
              </w:rPr>
              <w:t>Møteleder</w:t>
            </w:r>
            <w:r w:rsidR="00122347">
              <w:rPr>
                <w:noProof/>
                <w:webHidden/>
              </w:rPr>
              <w:tab/>
            </w:r>
            <w:r w:rsidR="00122347">
              <w:rPr>
                <w:noProof/>
                <w:webHidden/>
              </w:rPr>
              <w:fldChar w:fldCharType="begin"/>
            </w:r>
            <w:r w:rsidR="00122347">
              <w:rPr>
                <w:noProof/>
                <w:webHidden/>
              </w:rPr>
              <w:instrText xml:space="preserve"> PAGEREF _Toc38530041 \h </w:instrText>
            </w:r>
            <w:r w:rsidR="00122347">
              <w:rPr>
                <w:noProof/>
                <w:webHidden/>
              </w:rPr>
            </w:r>
            <w:r w:rsidR="00122347">
              <w:rPr>
                <w:noProof/>
                <w:webHidden/>
              </w:rPr>
              <w:fldChar w:fldCharType="separate"/>
            </w:r>
            <w:r w:rsidR="00122347">
              <w:rPr>
                <w:noProof/>
                <w:webHidden/>
              </w:rPr>
              <w:t>3</w:t>
            </w:r>
            <w:r w:rsidR="00122347">
              <w:rPr>
                <w:noProof/>
                <w:webHidden/>
              </w:rPr>
              <w:fldChar w:fldCharType="end"/>
            </w:r>
          </w:hyperlink>
        </w:p>
        <w:p w14:paraId="2A9C06C1" w14:textId="77777777" w:rsidR="00122347" w:rsidRDefault="004F3C8D">
          <w:pPr>
            <w:pStyle w:val="INNH3"/>
            <w:tabs>
              <w:tab w:val="right" w:leader="dot" w:pos="9062"/>
            </w:tabs>
            <w:rPr>
              <w:rFonts w:eastAsiaTheme="minorEastAsia"/>
              <w:noProof/>
              <w:lang w:eastAsia="nb-NO"/>
            </w:rPr>
          </w:pPr>
          <w:hyperlink w:anchor="_Toc38530042" w:history="1">
            <w:r w:rsidR="00122347" w:rsidRPr="00872472">
              <w:rPr>
                <w:rStyle w:val="Hyperkobling"/>
                <w:noProof/>
              </w:rPr>
              <w:t>Møteplikt og fravær</w:t>
            </w:r>
            <w:r w:rsidR="00122347">
              <w:rPr>
                <w:noProof/>
                <w:webHidden/>
              </w:rPr>
              <w:tab/>
            </w:r>
            <w:r w:rsidR="00122347">
              <w:rPr>
                <w:noProof/>
                <w:webHidden/>
              </w:rPr>
              <w:fldChar w:fldCharType="begin"/>
            </w:r>
            <w:r w:rsidR="00122347">
              <w:rPr>
                <w:noProof/>
                <w:webHidden/>
              </w:rPr>
              <w:instrText xml:space="preserve"> PAGEREF _Toc38530042 \h </w:instrText>
            </w:r>
            <w:r w:rsidR="00122347">
              <w:rPr>
                <w:noProof/>
                <w:webHidden/>
              </w:rPr>
            </w:r>
            <w:r w:rsidR="00122347">
              <w:rPr>
                <w:noProof/>
                <w:webHidden/>
              </w:rPr>
              <w:fldChar w:fldCharType="separate"/>
            </w:r>
            <w:r w:rsidR="00122347">
              <w:rPr>
                <w:noProof/>
                <w:webHidden/>
              </w:rPr>
              <w:t>3</w:t>
            </w:r>
            <w:r w:rsidR="00122347">
              <w:rPr>
                <w:noProof/>
                <w:webHidden/>
              </w:rPr>
              <w:fldChar w:fldCharType="end"/>
            </w:r>
          </w:hyperlink>
        </w:p>
        <w:p w14:paraId="3EBBEFC2" w14:textId="77777777" w:rsidR="00122347" w:rsidRDefault="004F3C8D">
          <w:pPr>
            <w:pStyle w:val="INNH3"/>
            <w:tabs>
              <w:tab w:val="right" w:leader="dot" w:pos="9062"/>
            </w:tabs>
            <w:rPr>
              <w:rFonts w:eastAsiaTheme="minorEastAsia"/>
              <w:noProof/>
              <w:lang w:eastAsia="nb-NO"/>
            </w:rPr>
          </w:pPr>
          <w:hyperlink w:anchor="_Toc38530043" w:history="1">
            <w:r w:rsidR="00122347" w:rsidRPr="00872472">
              <w:rPr>
                <w:rStyle w:val="Hyperkobling"/>
                <w:noProof/>
              </w:rPr>
              <w:t>Styrets vedtak og stemmerett</w:t>
            </w:r>
            <w:r w:rsidR="00122347">
              <w:rPr>
                <w:noProof/>
                <w:webHidden/>
              </w:rPr>
              <w:tab/>
            </w:r>
            <w:r w:rsidR="00122347">
              <w:rPr>
                <w:noProof/>
                <w:webHidden/>
              </w:rPr>
              <w:fldChar w:fldCharType="begin"/>
            </w:r>
            <w:r w:rsidR="00122347">
              <w:rPr>
                <w:noProof/>
                <w:webHidden/>
              </w:rPr>
              <w:instrText xml:space="preserve"> PAGEREF _Toc38530043 \h </w:instrText>
            </w:r>
            <w:r w:rsidR="00122347">
              <w:rPr>
                <w:noProof/>
                <w:webHidden/>
              </w:rPr>
            </w:r>
            <w:r w:rsidR="00122347">
              <w:rPr>
                <w:noProof/>
                <w:webHidden/>
              </w:rPr>
              <w:fldChar w:fldCharType="separate"/>
            </w:r>
            <w:r w:rsidR="00122347">
              <w:rPr>
                <w:noProof/>
                <w:webHidden/>
              </w:rPr>
              <w:t>3</w:t>
            </w:r>
            <w:r w:rsidR="00122347">
              <w:rPr>
                <w:noProof/>
                <w:webHidden/>
              </w:rPr>
              <w:fldChar w:fldCharType="end"/>
            </w:r>
          </w:hyperlink>
        </w:p>
        <w:p w14:paraId="4AE9B08E" w14:textId="77777777" w:rsidR="00122347" w:rsidRDefault="004F3C8D">
          <w:pPr>
            <w:pStyle w:val="INNH3"/>
            <w:tabs>
              <w:tab w:val="right" w:leader="dot" w:pos="9062"/>
            </w:tabs>
            <w:rPr>
              <w:rFonts w:eastAsiaTheme="minorEastAsia"/>
              <w:noProof/>
              <w:lang w:eastAsia="nb-NO"/>
            </w:rPr>
          </w:pPr>
          <w:hyperlink w:anchor="_Toc38530044" w:history="1">
            <w:r w:rsidR="00122347" w:rsidRPr="00872472">
              <w:rPr>
                <w:rStyle w:val="Hyperkobling"/>
                <w:noProof/>
              </w:rPr>
              <w:t>Protokollføring</w:t>
            </w:r>
            <w:r w:rsidR="00122347">
              <w:rPr>
                <w:noProof/>
                <w:webHidden/>
              </w:rPr>
              <w:tab/>
            </w:r>
            <w:r w:rsidR="00122347">
              <w:rPr>
                <w:noProof/>
                <w:webHidden/>
              </w:rPr>
              <w:fldChar w:fldCharType="begin"/>
            </w:r>
            <w:r w:rsidR="00122347">
              <w:rPr>
                <w:noProof/>
                <w:webHidden/>
              </w:rPr>
              <w:instrText xml:space="preserve"> PAGEREF _Toc38530044 \h </w:instrText>
            </w:r>
            <w:r w:rsidR="00122347">
              <w:rPr>
                <w:noProof/>
                <w:webHidden/>
              </w:rPr>
            </w:r>
            <w:r w:rsidR="00122347">
              <w:rPr>
                <w:noProof/>
                <w:webHidden/>
              </w:rPr>
              <w:fldChar w:fldCharType="separate"/>
            </w:r>
            <w:r w:rsidR="00122347">
              <w:rPr>
                <w:noProof/>
                <w:webHidden/>
              </w:rPr>
              <w:t>3</w:t>
            </w:r>
            <w:r w:rsidR="00122347">
              <w:rPr>
                <w:noProof/>
                <w:webHidden/>
              </w:rPr>
              <w:fldChar w:fldCharType="end"/>
            </w:r>
          </w:hyperlink>
        </w:p>
        <w:p w14:paraId="02271194" w14:textId="77777777" w:rsidR="00122347" w:rsidRDefault="004F3C8D">
          <w:pPr>
            <w:pStyle w:val="INNH2"/>
            <w:tabs>
              <w:tab w:val="right" w:leader="dot" w:pos="9062"/>
            </w:tabs>
            <w:rPr>
              <w:rFonts w:eastAsiaTheme="minorEastAsia"/>
              <w:noProof/>
              <w:lang w:eastAsia="nb-NO"/>
            </w:rPr>
          </w:pPr>
          <w:hyperlink w:anchor="_Toc38530045" w:history="1">
            <w:r w:rsidR="00122347" w:rsidRPr="00872472">
              <w:rPr>
                <w:rStyle w:val="Hyperkobling"/>
                <w:noProof/>
              </w:rPr>
              <w:t>9. Godtgjørelse til styremedlemmer</w:t>
            </w:r>
            <w:r w:rsidR="00122347">
              <w:rPr>
                <w:noProof/>
                <w:webHidden/>
              </w:rPr>
              <w:tab/>
            </w:r>
            <w:r w:rsidR="00122347">
              <w:rPr>
                <w:noProof/>
                <w:webHidden/>
              </w:rPr>
              <w:fldChar w:fldCharType="begin"/>
            </w:r>
            <w:r w:rsidR="00122347">
              <w:rPr>
                <w:noProof/>
                <w:webHidden/>
              </w:rPr>
              <w:instrText xml:space="preserve"> PAGEREF _Toc38530045 \h </w:instrText>
            </w:r>
            <w:r w:rsidR="00122347">
              <w:rPr>
                <w:noProof/>
                <w:webHidden/>
              </w:rPr>
            </w:r>
            <w:r w:rsidR="00122347">
              <w:rPr>
                <w:noProof/>
                <w:webHidden/>
              </w:rPr>
              <w:fldChar w:fldCharType="separate"/>
            </w:r>
            <w:r w:rsidR="00122347">
              <w:rPr>
                <w:noProof/>
                <w:webHidden/>
              </w:rPr>
              <w:t>4</w:t>
            </w:r>
            <w:r w:rsidR="00122347">
              <w:rPr>
                <w:noProof/>
                <w:webHidden/>
              </w:rPr>
              <w:fldChar w:fldCharType="end"/>
            </w:r>
          </w:hyperlink>
        </w:p>
        <w:p w14:paraId="2FDA1403" w14:textId="77777777" w:rsidR="00122347" w:rsidRDefault="004F3C8D">
          <w:pPr>
            <w:pStyle w:val="INNH2"/>
            <w:tabs>
              <w:tab w:val="right" w:leader="dot" w:pos="9062"/>
            </w:tabs>
            <w:rPr>
              <w:rFonts w:eastAsiaTheme="minorEastAsia"/>
              <w:noProof/>
              <w:lang w:eastAsia="nb-NO"/>
            </w:rPr>
          </w:pPr>
          <w:hyperlink w:anchor="_Toc38530046" w:history="1">
            <w:r w:rsidR="00122347" w:rsidRPr="00872472">
              <w:rPr>
                <w:rStyle w:val="Hyperkobling"/>
                <w:noProof/>
              </w:rPr>
              <w:t>10. Valgkomite</w:t>
            </w:r>
            <w:r w:rsidR="00122347">
              <w:rPr>
                <w:noProof/>
                <w:webHidden/>
              </w:rPr>
              <w:tab/>
            </w:r>
            <w:r w:rsidR="00122347">
              <w:rPr>
                <w:noProof/>
                <w:webHidden/>
              </w:rPr>
              <w:fldChar w:fldCharType="begin"/>
            </w:r>
            <w:r w:rsidR="00122347">
              <w:rPr>
                <w:noProof/>
                <w:webHidden/>
              </w:rPr>
              <w:instrText xml:space="preserve"> PAGEREF _Toc38530046 \h </w:instrText>
            </w:r>
            <w:r w:rsidR="00122347">
              <w:rPr>
                <w:noProof/>
                <w:webHidden/>
              </w:rPr>
            </w:r>
            <w:r w:rsidR="00122347">
              <w:rPr>
                <w:noProof/>
                <w:webHidden/>
              </w:rPr>
              <w:fldChar w:fldCharType="separate"/>
            </w:r>
            <w:r w:rsidR="00122347">
              <w:rPr>
                <w:noProof/>
                <w:webHidden/>
              </w:rPr>
              <w:t>4</w:t>
            </w:r>
            <w:r w:rsidR="00122347">
              <w:rPr>
                <w:noProof/>
                <w:webHidden/>
              </w:rPr>
              <w:fldChar w:fldCharType="end"/>
            </w:r>
          </w:hyperlink>
        </w:p>
        <w:p w14:paraId="5C3E883D" w14:textId="77777777" w:rsidR="00122347" w:rsidRDefault="004F3C8D">
          <w:pPr>
            <w:pStyle w:val="INNH2"/>
            <w:tabs>
              <w:tab w:val="right" w:leader="dot" w:pos="9062"/>
            </w:tabs>
            <w:rPr>
              <w:rFonts w:eastAsiaTheme="minorEastAsia"/>
              <w:noProof/>
              <w:lang w:eastAsia="nb-NO"/>
            </w:rPr>
          </w:pPr>
          <w:hyperlink w:anchor="_Toc38530047" w:history="1">
            <w:r w:rsidR="00122347" w:rsidRPr="00872472">
              <w:rPr>
                <w:rStyle w:val="Hyperkobling"/>
                <w:noProof/>
              </w:rPr>
              <w:t>11. Årsmøte</w:t>
            </w:r>
            <w:r w:rsidR="00122347">
              <w:rPr>
                <w:noProof/>
                <w:webHidden/>
              </w:rPr>
              <w:tab/>
            </w:r>
            <w:r w:rsidR="00122347">
              <w:rPr>
                <w:noProof/>
                <w:webHidden/>
              </w:rPr>
              <w:fldChar w:fldCharType="begin"/>
            </w:r>
            <w:r w:rsidR="00122347">
              <w:rPr>
                <w:noProof/>
                <w:webHidden/>
              </w:rPr>
              <w:instrText xml:space="preserve"> PAGEREF _Toc38530047 \h </w:instrText>
            </w:r>
            <w:r w:rsidR="00122347">
              <w:rPr>
                <w:noProof/>
                <w:webHidden/>
              </w:rPr>
            </w:r>
            <w:r w:rsidR="00122347">
              <w:rPr>
                <w:noProof/>
                <w:webHidden/>
              </w:rPr>
              <w:fldChar w:fldCharType="separate"/>
            </w:r>
            <w:r w:rsidR="00122347">
              <w:rPr>
                <w:noProof/>
                <w:webHidden/>
              </w:rPr>
              <w:t>4</w:t>
            </w:r>
            <w:r w:rsidR="00122347">
              <w:rPr>
                <w:noProof/>
                <w:webHidden/>
              </w:rPr>
              <w:fldChar w:fldCharType="end"/>
            </w:r>
          </w:hyperlink>
        </w:p>
        <w:p w14:paraId="65FD7223" w14:textId="77777777" w:rsidR="00122347" w:rsidRDefault="004F3C8D">
          <w:pPr>
            <w:pStyle w:val="INNH2"/>
            <w:tabs>
              <w:tab w:val="right" w:leader="dot" w:pos="9062"/>
            </w:tabs>
            <w:rPr>
              <w:rFonts w:eastAsiaTheme="minorEastAsia"/>
              <w:noProof/>
              <w:lang w:eastAsia="nb-NO"/>
            </w:rPr>
          </w:pPr>
          <w:hyperlink w:anchor="_Toc38530048" w:history="1">
            <w:r w:rsidR="00122347" w:rsidRPr="00872472">
              <w:rPr>
                <w:rStyle w:val="Hyperkobling"/>
                <w:noProof/>
              </w:rPr>
              <w:t>12. Saker som skal behandles på årsmøtet</w:t>
            </w:r>
            <w:r w:rsidR="00122347">
              <w:rPr>
                <w:noProof/>
                <w:webHidden/>
              </w:rPr>
              <w:tab/>
            </w:r>
            <w:r w:rsidR="00122347">
              <w:rPr>
                <w:noProof/>
                <w:webHidden/>
              </w:rPr>
              <w:fldChar w:fldCharType="begin"/>
            </w:r>
            <w:r w:rsidR="00122347">
              <w:rPr>
                <w:noProof/>
                <w:webHidden/>
              </w:rPr>
              <w:instrText xml:space="preserve"> PAGEREF _Toc38530048 \h </w:instrText>
            </w:r>
            <w:r w:rsidR="00122347">
              <w:rPr>
                <w:noProof/>
                <w:webHidden/>
              </w:rPr>
            </w:r>
            <w:r w:rsidR="00122347">
              <w:rPr>
                <w:noProof/>
                <w:webHidden/>
              </w:rPr>
              <w:fldChar w:fldCharType="separate"/>
            </w:r>
            <w:r w:rsidR="00122347">
              <w:rPr>
                <w:noProof/>
                <w:webHidden/>
              </w:rPr>
              <w:t>4</w:t>
            </w:r>
            <w:r w:rsidR="00122347">
              <w:rPr>
                <w:noProof/>
                <w:webHidden/>
              </w:rPr>
              <w:fldChar w:fldCharType="end"/>
            </w:r>
          </w:hyperlink>
        </w:p>
        <w:p w14:paraId="47108AB9" w14:textId="77777777" w:rsidR="00122347" w:rsidRDefault="004F3C8D">
          <w:pPr>
            <w:pStyle w:val="INNH2"/>
            <w:tabs>
              <w:tab w:val="right" w:leader="dot" w:pos="9062"/>
            </w:tabs>
            <w:rPr>
              <w:rFonts w:eastAsiaTheme="minorEastAsia"/>
              <w:noProof/>
              <w:lang w:eastAsia="nb-NO"/>
            </w:rPr>
          </w:pPr>
          <w:hyperlink w:anchor="_Toc38530049" w:history="1">
            <w:r w:rsidR="00122347" w:rsidRPr="00872472">
              <w:rPr>
                <w:rStyle w:val="Hyperkobling"/>
                <w:noProof/>
              </w:rPr>
              <w:t>13. Stemmeregler for årsmøtet</w:t>
            </w:r>
            <w:r w:rsidR="00122347">
              <w:rPr>
                <w:noProof/>
                <w:webHidden/>
              </w:rPr>
              <w:tab/>
            </w:r>
            <w:r w:rsidR="00122347">
              <w:rPr>
                <w:noProof/>
                <w:webHidden/>
              </w:rPr>
              <w:fldChar w:fldCharType="begin"/>
            </w:r>
            <w:r w:rsidR="00122347">
              <w:rPr>
                <w:noProof/>
                <w:webHidden/>
              </w:rPr>
              <w:instrText xml:space="preserve"> PAGEREF _Toc38530049 \h </w:instrText>
            </w:r>
            <w:r w:rsidR="00122347">
              <w:rPr>
                <w:noProof/>
                <w:webHidden/>
              </w:rPr>
            </w:r>
            <w:r w:rsidR="00122347">
              <w:rPr>
                <w:noProof/>
                <w:webHidden/>
              </w:rPr>
              <w:fldChar w:fldCharType="separate"/>
            </w:r>
            <w:r w:rsidR="00122347">
              <w:rPr>
                <w:noProof/>
                <w:webHidden/>
              </w:rPr>
              <w:t>5</w:t>
            </w:r>
            <w:r w:rsidR="00122347">
              <w:rPr>
                <w:noProof/>
                <w:webHidden/>
              </w:rPr>
              <w:fldChar w:fldCharType="end"/>
            </w:r>
          </w:hyperlink>
        </w:p>
        <w:p w14:paraId="60A6A529" w14:textId="77777777" w:rsidR="00122347" w:rsidRDefault="004F3C8D">
          <w:pPr>
            <w:pStyle w:val="INNH2"/>
            <w:tabs>
              <w:tab w:val="right" w:leader="dot" w:pos="9062"/>
            </w:tabs>
            <w:rPr>
              <w:rFonts w:eastAsiaTheme="minorEastAsia"/>
              <w:noProof/>
              <w:lang w:eastAsia="nb-NO"/>
            </w:rPr>
          </w:pPr>
          <w:hyperlink w:anchor="_Toc38530050" w:history="1">
            <w:r w:rsidR="00122347" w:rsidRPr="00872472">
              <w:rPr>
                <w:rStyle w:val="Hyperkobling"/>
                <w:noProof/>
              </w:rPr>
              <w:t>14. Ekstraordinært årsmøte</w:t>
            </w:r>
            <w:r w:rsidR="00122347">
              <w:rPr>
                <w:noProof/>
                <w:webHidden/>
              </w:rPr>
              <w:tab/>
            </w:r>
            <w:r w:rsidR="00122347">
              <w:rPr>
                <w:noProof/>
                <w:webHidden/>
              </w:rPr>
              <w:fldChar w:fldCharType="begin"/>
            </w:r>
            <w:r w:rsidR="00122347">
              <w:rPr>
                <w:noProof/>
                <w:webHidden/>
              </w:rPr>
              <w:instrText xml:space="preserve"> PAGEREF _Toc38530050 \h </w:instrText>
            </w:r>
            <w:r w:rsidR="00122347">
              <w:rPr>
                <w:noProof/>
                <w:webHidden/>
              </w:rPr>
            </w:r>
            <w:r w:rsidR="00122347">
              <w:rPr>
                <w:noProof/>
                <w:webHidden/>
              </w:rPr>
              <w:fldChar w:fldCharType="separate"/>
            </w:r>
            <w:r w:rsidR="00122347">
              <w:rPr>
                <w:noProof/>
                <w:webHidden/>
              </w:rPr>
              <w:t>5</w:t>
            </w:r>
            <w:r w:rsidR="00122347">
              <w:rPr>
                <w:noProof/>
                <w:webHidden/>
              </w:rPr>
              <w:fldChar w:fldCharType="end"/>
            </w:r>
          </w:hyperlink>
        </w:p>
        <w:p w14:paraId="741AFA72" w14:textId="77777777" w:rsidR="00122347" w:rsidRDefault="004F3C8D">
          <w:pPr>
            <w:pStyle w:val="INNH2"/>
            <w:tabs>
              <w:tab w:val="right" w:leader="dot" w:pos="9062"/>
            </w:tabs>
            <w:rPr>
              <w:rFonts w:eastAsiaTheme="minorEastAsia"/>
              <w:noProof/>
              <w:lang w:eastAsia="nb-NO"/>
            </w:rPr>
          </w:pPr>
          <w:hyperlink w:anchor="_Toc38530051" w:history="1">
            <w:r w:rsidR="00122347" w:rsidRPr="00872472">
              <w:rPr>
                <w:rStyle w:val="Hyperkobling"/>
                <w:noProof/>
              </w:rPr>
              <w:t>15. Eksklusjon</w:t>
            </w:r>
            <w:r w:rsidR="00122347">
              <w:rPr>
                <w:noProof/>
                <w:webHidden/>
              </w:rPr>
              <w:tab/>
            </w:r>
            <w:r w:rsidR="00122347">
              <w:rPr>
                <w:noProof/>
                <w:webHidden/>
              </w:rPr>
              <w:fldChar w:fldCharType="begin"/>
            </w:r>
            <w:r w:rsidR="00122347">
              <w:rPr>
                <w:noProof/>
                <w:webHidden/>
              </w:rPr>
              <w:instrText xml:space="preserve"> PAGEREF _Toc38530051 \h </w:instrText>
            </w:r>
            <w:r w:rsidR="00122347">
              <w:rPr>
                <w:noProof/>
                <w:webHidden/>
              </w:rPr>
            </w:r>
            <w:r w:rsidR="00122347">
              <w:rPr>
                <w:noProof/>
                <w:webHidden/>
              </w:rPr>
              <w:fldChar w:fldCharType="separate"/>
            </w:r>
            <w:r w:rsidR="00122347">
              <w:rPr>
                <w:noProof/>
                <w:webHidden/>
              </w:rPr>
              <w:t>5</w:t>
            </w:r>
            <w:r w:rsidR="00122347">
              <w:rPr>
                <w:noProof/>
                <w:webHidden/>
              </w:rPr>
              <w:fldChar w:fldCharType="end"/>
            </w:r>
          </w:hyperlink>
        </w:p>
        <w:p w14:paraId="4A06DE7A" w14:textId="77777777" w:rsidR="00122347" w:rsidRDefault="004F3C8D">
          <w:pPr>
            <w:pStyle w:val="INNH2"/>
            <w:tabs>
              <w:tab w:val="right" w:leader="dot" w:pos="9062"/>
            </w:tabs>
            <w:rPr>
              <w:rFonts w:eastAsiaTheme="minorEastAsia"/>
              <w:noProof/>
              <w:lang w:eastAsia="nb-NO"/>
            </w:rPr>
          </w:pPr>
          <w:hyperlink w:anchor="_Toc38530052" w:history="1">
            <w:r w:rsidR="00122347" w:rsidRPr="00872472">
              <w:rPr>
                <w:rStyle w:val="Hyperkobling"/>
                <w:noProof/>
              </w:rPr>
              <w:t>16. Oppløsning og avvikling</w:t>
            </w:r>
            <w:r w:rsidR="00122347">
              <w:rPr>
                <w:noProof/>
                <w:webHidden/>
              </w:rPr>
              <w:tab/>
            </w:r>
            <w:r w:rsidR="00122347">
              <w:rPr>
                <w:noProof/>
                <w:webHidden/>
              </w:rPr>
              <w:fldChar w:fldCharType="begin"/>
            </w:r>
            <w:r w:rsidR="00122347">
              <w:rPr>
                <w:noProof/>
                <w:webHidden/>
              </w:rPr>
              <w:instrText xml:space="preserve"> PAGEREF _Toc38530052 \h </w:instrText>
            </w:r>
            <w:r w:rsidR="00122347">
              <w:rPr>
                <w:noProof/>
                <w:webHidden/>
              </w:rPr>
            </w:r>
            <w:r w:rsidR="00122347">
              <w:rPr>
                <w:noProof/>
                <w:webHidden/>
              </w:rPr>
              <w:fldChar w:fldCharType="separate"/>
            </w:r>
            <w:r w:rsidR="00122347">
              <w:rPr>
                <w:noProof/>
                <w:webHidden/>
              </w:rPr>
              <w:t>5</w:t>
            </w:r>
            <w:r w:rsidR="00122347">
              <w:rPr>
                <w:noProof/>
                <w:webHidden/>
              </w:rPr>
              <w:fldChar w:fldCharType="end"/>
            </w:r>
          </w:hyperlink>
        </w:p>
        <w:p w14:paraId="0491B9ED" w14:textId="77777777" w:rsidR="00122347" w:rsidRDefault="004F3C8D">
          <w:pPr>
            <w:pStyle w:val="INNH2"/>
            <w:tabs>
              <w:tab w:val="right" w:leader="dot" w:pos="9062"/>
            </w:tabs>
            <w:rPr>
              <w:rFonts w:eastAsiaTheme="minorEastAsia"/>
              <w:noProof/>
              <w:lang w:eastAsia="nb-NO"/>
            </w:rPr>
          </w:pPr>
          <w:hyperlink w:anchor="_Toc38530053" w:history="1">
            <w:r w:rsidR="00122347" w:rsidRPr="00872472">
              <w:rPr>
                <w:rStyle w:val="Hyperkobling"/>
                <w:noProof/>
              </w:rPr>
              <w:t>17. Forholdet til lov om samvirkeforetak (samvirkeloven)</w:t>
            </w:r>
            <w:r w:rsidR="00122347">
              <w:rPr>
                <w:noProof/>
                <w:webHidden/>
              </w:rPr>
              <w:tab/>
            </w:r>
            <w:r w:rsidR="00122347">
              <w:rPr>
                <w:noProof/>
                <w:webHidden/>
              </w:rPr>
              <w:fldChar w:fldCharType="begin"/>
            </w:r>
            <w:r w:rsidR="00122347">
              <w:rPr>
                <w:noProof/>
                <w:webHidden/>
              </w:rPr>
              <w:instrText xml:space="preserve"> PAGEREF _Toc38530053 \h </w:instrText>
            </w:r>
            <w:r w:rsidR="00122347">
              <w:rPr>
                <w:noProof/>
                <w:webHidden/>
              </w:rPr>
            </w:r>
            <w:r w:rsidR="00122347">
              <w:rPr>
                <w:noProof/>
                <w:webHidden/>
              </w:rPr>
              <w:fldChar w:fldCharType="separate"/>
            </w:r>
            <w:r w:rsidR="00122347">
              <w:rPr>
                <w:noProof/>
                <w:webHidden/>
              </w:rPr>
              <w:t>5</w:t>
            </w:r>
            <w:r w:rsidR="00122347">
              <w:rPr>
                <w:noProof/>
                <w:webHidden/>
              </w:rPr>
              <w:fldChar w:fldCharType="end"/>
            </w:r>
          </w:hyperlink>
        </w:p>
        <w:p w14:paraId="65967723" w14:textId="77777777" w:rsidR="00E67C39" w:rsidRDefault="00E67C39">
          <w:r>
            <w:rPr>
              <w:b/>
              <w:bCs/>
            </w:rPr>
            <w:fldChar w:fldCharType="end"/>
          </w:r>
        </w:p>
      </w:sdtContent>
    </w:sdt>
    <w:p w14:paraId="586562D7" w14:textId="77777777" w:rsidR="00E67C39" w:rsidRDefault="00E67C39" w:rsidP="00036416">
      <w:pPr>
        <w:pStyle w:val="Overskrift2"/>
        <w:spacing w:line="240" w:lineRule="auto"/>
        <w:rPr>
          <w:rFonts w:asciiTheme="minorHAnsi" w:hAnsiTheme="minorHAnsi" w:cstheme="minorHAnsi"/>
          <w:sz w:val="24"/>
          <w:szCs w:val="24"/>
        </w:rPr>
      </w:pPr>
    </w:p>
    <w:p w14:paraId="448DA5E0" w14:textId="77777777" w:rsidR="00E67C39" w:rsidRDefault="00E67C39" w:rsidP="00036416">
      <w:pPr>
        <w:pStyle w:val="Overskrift2"/>
        <w:spacing w:line="240" w:lineRule="auto"/>
        <w:rPr>
          <w:rFonts w:asciiTheme="minorHAnsi" w:hAnsiTheme="minorHAnsi" w:cstheme="minorHAnsi"/>
          <w:sz w:val="24"/>
          <w:szCs w:val="24"/>
        </w:rPr>
      </w:pPr>
    </w:p>
    <w:p w14:paraId="09215F11" w14:textId="77777777" w:rsidR="00DC1435" w:rsidRDefault="00DC1435">
      <w:pPr>
        <w:rPr>
          <w:rFonts w:eastAsiaTheme="majorEastAsia" w:cstheme="minorHAnsi"/>
          <w:color w:val="2E74B5" w:themeColor="accent1" w:themeShade="BF"/>
          <w:sz w:val="24"/>
          <w:szCs w:val="24"/>
        </w:rPr>
      </w:pPr>
      <w:r>
        <w:rPr>
          <w:rFonts w:cstheme="minorHAnsi"/>
          <w:sz w:val="24"/>
          <w:szCs w:val="24"/>
        </w:rPr>
        <w:br w:type="page"/>
      </w:r>
    </w:p>
    <w:p w14:paraId="6048B6BC" w14:textId="77777777" w:rsidR="00E67C39" w:rsidRDefault="00E67C39" w:rsidP="00036416">
      <w:pPr>
        <w:pStyle w:val="Overskrift2"/>
        <w:spacing w:line="240" w:lineRule="auto"/>
        <w:rPr>
          <w:rFonts w:asciiTheme="minorHAnsi" w:hAnsiTheme="minorHAnsi" w:cstheme="minorHAnsi"/>
          <w:sz w:val="24"/>
          <w:szCs w:val="24"/>
        </w:rPr>
      </w:pPr>
    </w:p>
    <w:p w14:paraId="609746E7" w14:textId="77777777" w:rsidR="008B0214" w:rsidRPr="00E67C39" w:rsidRDefault="008B0214" w:rsidP="00E67C39">
      <w:pPr>
        <w:pStyle w:val="Overskrift2"/>
      </w:pPr>
      <w:bookmarkStart w:id="0" w:name="_Toc38530032"/>
      <w:r w:rsidRPr="00E67C39">
        <w:t xml:space="preserve">1. Sammenslutningsform, foretaksnavn, forretningskontor </w:t>
      </w:r>
      <w:proofErr w:type="spellStart"/>
      <w:r w:rsidRPr="00E67C39">
        <w:t>m.v</w:t>
      </w:r>
      <w:proofErr w:type="spellEnd"/>
      <w:r w:rsidRPr="00E67C39">
        <w:t>.</w:t>
      </w:r>
      <w:bookmarkEnd w:id="0"/>
    </w:p>
    <w:p w14:paraId="2687E862"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Sammenslutningen er et samvirkeforetak med foretaksnavnet Sørskogbygda Naturbarnehage SA. Foretaket har forretningskontor i Elverum kommune.</w:t>
      </w:r>
    </w:p>
    <w:p w14:paraId="46EAB09F"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 har adresse Øvre Skurubergsveg 80, 2412 Sørskogbygda.</w:t>
      </w:r>
    </w:p>
    <w:p w14:paraId="3486A65E"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2CA93F7D" w14:textId="77777777" w:rsidR="008B0214" w:rsidRPr="00E67C39" w:rsidRDefault="008B0214" w:rsidP="00E67C39">
      <w:pPr>
        <w:pStyle w:val="Overskrift2"/>
      </w:pPr>
      <w:bookmarkStart w:id="1" w:name="_Toc38530033"/>
      <w:r w:rsidRPr="00E67C39">
        <w:t>2. Formål (jfr. samvirkeloven)</w:t>
      </w:r>
      <w:bookmarkEnd w:id="1"/>
    </w:p>
    <w:p w14:paraId="73F561FE"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Foretakets formål er å eie og drive barnehage til beste for medlemmene og deres barn.</w:t>
      </w:r>
    </w:p>
    <w:p w14:paraId="27BD4755"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 skal fremme medlemmenes økonomiske interesser gjennom deres deltakelse i virksomheten som kjøpere av barnehagetjenester fra foretaket. Formålet er ikke kapitalavkastning til medlemmene. Eventuelt overskudd skal godskrives egenkapitalen i foretaket.</w:t>
      </w:r>
    </w:p>
    <w:p w14:paraId="23665DAD"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29246880" w14:textId="77777777" w:rsidR="008B0214" w:rsidRPr="00E67C39" w:rsidRDefault="008B0214" w:rsidP="00E67C39">
      <w:pPr>
        <w:pStyle w:val="Overskrift2"/>
      </w:pPr>
      <w:bookmarkStart w:id="2" w:name="_Toc38530034"/>
      <w:r w:rsidRPr="00E67C39">
        <w:t>3. Medlemskap</w:t>
      </w:r>
      <w:bookmarkEnd w:id="2"/>
    </w:p>
    <w:p w14:paraId="74C9C83E"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 er åpent for foreldre/foresatte som får tilbud om barnehageplass i barnehagen. Når foreldre/foresatte har akseptert tilbud om barnehageplass, plikter de å bli medlem av foretaket.</w:t>
      </w:r>
    </w:p>
    <w:p w14:paraId="7C13F93E"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Medlemmene skal ikke betale andelsinnskudd, men medlemskap forutsetter betaling av en årlig kontingent fastsatt av årsmøtet. Betalingsfrist for den årlige kontingenten er 1. april for de som allerede er medlemmer, og ellers når en melder seg inn i foretaket eller aksepterer tilbud om barnehageplass. Medlemskap gir ingen garanti for barnehageplass. For opptaksregler se pkt. 11 i barnehagevedtektene. Det er ikke mulig å overføre medlemskap, bortsett fra innen husstanden.</w:t>
      </w:r>
    </w:p>
    <w:p w14:paraId="254DB025"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306B2F38" w14:textId="77777777" w:rsidR="008B0214" w:rsidRPr="00E67C39" w:rsidRDefault="008B0214" w:rsidP="00E67C39">
      <w:pPr>
        <w:pStyle w:val="Overskrift2"/>
      </w:pPr>
      <w:bookmarkStart w:id="3" w:name="_Toc38530035"/>
      <w:r w:rsidRPr="00E67C39">
        <w:t>4. Ansvar for gjeld</w:t>
      </w:r>
      <w:bookmarkEnd w:id="3"/>
    </w:p>
    <w:p w14:paraId="1AFF3E87"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Det enkelte medlem hefter ikke overfor kreditorene for foretakets forpliktelser.</w:t>
      </w:r>
    </w:p>
    <w:p w14:paraId="4D0E89F3"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41CEFF00" w14:textId="77777777" w:rsidR="008B0214" w:rsidRPr="00E67C39" w:rsidRDefault="008B0214" w:rsidP="00E67C39">
      <w:pPr>
        <w:pStyle w:val="Overskrift2"/>
      </w:pPr>
      <w:bookmarkStart w:id="4" w:name="_Toc38530036"/>
      <w:r w:rsidRPr="00E67C39">
        <w:t>5. Elektronisk kommunikasjon</w:t>
      </w:r>
      <w:bookmarkEnd w:id="4"/>
    </w:p>
    <w:p w14:paraId="3D198708"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 kan bruke elektronisk kommunikasjon når det skal gi meldinger, varsel, informasjon, utsendelse av dokumenter og lignende etter samvirkeloven til medlemmene, såfremt ikke noe annet følger lov om samvirkeforetak. Når et medlem skal gi meldinger eller lignende etter lov om samvirkeforetak, kan medlemmet gjøre dette ved hjelp av elektronisk kommunikasjon til den e-postadressen eller på den måten daglig leder (styrer) eller styret har fastsatt til dette formålet.</w:t>
      </w:r>
    </w:p>
    <w:p w14:paraId="175E0431"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0CD38DD1" w14:textId="77777777" w:rsidR="008B0214" w:rsidRPr="00E67C39" w:rsidRDefault="008B0214" w:rsidP="00E67C39">
      <w:pPr>
        <w:pStyle w:val="Overskrift2"/>
      </w:pPr>
      <w:bookmarkStart w:id="5" w:name="_Toc38530037"/>
      <w:r w:rsidRPr="00E67C39">
        <w:t>6. Utmelding</w:t>
      </w:r>
      <w:bookmarkEnd w:id="5"/>
    </w:p>
    <w:p w14:paraId="2AF43F61"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Utmelding av foretaket skal skje skriftlig, og med to måneders varsel. Utmeldingen gjelder fra den 1. i påfølgende måned. Utmelding av medlemmet medfører at barnet mister barnehageplassen.</w:t>
      </w:r>
    </w:p>
    <w:p w14:paraId="77302568"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Når en barnehageplass sies opp (jfr. barnehagevedtektene pkt.16) fortsetter medlemskapet ut kalenderåret så sant medlemmet ikke selv sier opp medlemskapet.</w:t>
      </w:r>
    </w:p>
    <w:p w14:paraId="0D17F754" w14:textId="77777777" w:rsidR="00036416" w:rsidRPr="00036416" w:rsidRDefault="00036416" w:rsidP="00036416">
      <w:pPr>
        <w:pStyle w:val="NormalWeb"/>
        <w:spacing w:before="0" w:beforeAutospacing="0" w:after="0" w:afterAutospacing="0"/>
        <w:rPr>
          <w:rFonts w:asciiTheme="minorHAnsi" w:hAnsiTheme="minorHAnsi" w:cstheme="minorHAnsi"/>
          <w:color w:val="333333"/>
        </w:rPr>
      </w:pPr>
    </w:p>
    <w:p w14:paraId="6B77FE65" w14:textId="77777777" w:rsidR="008B0214" w:rsidRPr="00E67C39" w:rsidRDefault="008B0214" w:rsidP="00E67C39">
      <w:pPr>
        <w:pStyle w:val="Overskrift2"/>
      </w:pPr>
      <w:bookmarkStart w:id="6" w:name="_Toc38530038"/>
      <w:r w:rsidRPr="00E67C39">
        <w:lastRenderedPageBreak/>
        <w:t>7. Styrets sammensetning og funksjonstid</w:t>
      </w:r>
      <w:bookmarkEnd w:id="6"/>
    </w:p>
    <w:p w14:paraId="75676153"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Foretaket skal ha et styre bestående av fire til seks medlemmer og to varamedlemmer som velges på årsmøtet blant foretakets medlemmer. Styrets medlemmer velges av årsmøtet, og det må komme klart frem hvilken rolle hvert enkelt styremedlem skal ha.</w:t>
      </w:r>
    </w:p>
    <w:p w14:paraId="1A0D9814" w14:textId="77777777" w:rsidR="00CD32C0" w:rsidRPr="00212057" w:rsidRDefault="00CD32C0" w:rsidP="00CD32C0">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 xml:space="preserve">Det er kun medlemmer (j.fr. kapittel 3. Medlemskap) som kan inneha styreverv. </w:t>
      </w:r>
    </w:p>
    <w:p w14:paraId="168FF289"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Funksjonstiden for styreleder er ett år, mens øvrige styre- og varamedlemmer velges for to år. Det anbefales at styreleder har minst ett års funksjonstid i styret før vedkommende tar vervet som styreleder. Av de øvrige medlemmene er halvparten på valg hvert år. Styreleder, styremedlemmer og varamedlemmer kan gjenvelges.</w:t>
      </w:r>
    </w:p>
    <w:p w14:paraId="2B583F3F" w14:textId="77777777" w:rsidR="00BC0843" w:rsidRPr="00036416" w:rsidRDefault="00BC0843" w:rsidP="00036416">
      <w:pPr>
        <w:pStyle w:val="NormalWeb"/>
        <w:spacing w:before="0" w:beforeAutospacing="0" w:after="0" w:afterAutospacing="0"/>
        <w:rPr>
          <w:rFonts w:asciiTheme="minorHAnsi" w:hAnsiTheme="minorHAnsi" w:cstheme="minorHAnsi"/>
          <w:color w:val="333333"/>
        </w:rPr>
      </w:pPr>
    </w:p>
    <w:p w14:paraId="737F26AE" w14:textId="77777777" w:rsidR="008B0214" w:rsidRPr="00E67C39" w:rsidRDefault="008B0214" w:rsidP="00E67C39">
      <w:pPr>
        <w:pStyle w:val="Overskrift2"/>
      </w:pPr>
      <w:bookmarkStart w:id="7" w:name="_Toc38530039"/>
      <w:r w:rsidRPr="00E67C39">
        <w:t>8. Styremøter</w:t>
      </w:r>
      <w:bookmarkEnd w:id="7"/>
    </w:p>
    <w:p w14:paraId="6FFBD665" w14:textId="77777777" w:rsidR="008B0214" w:rsidRPr="00212057" w:rsidRDefault="008B0214" w:rsidP="00E67C39">
      <w:pPr>
        <w:pStyle w:val="Overskrift3"/>
      </w:pPr>
      <w:bookmarkStart w:id="8" w:name="_Toc38530040"/>
      <w:r w:rsidRPr="00212057">
        <w:t>Innkalling og antall møter</w:t>
      </w:r>
      <w:bookmarkEnd w:id="8"/>
    </w:p>
    <w:p w14:paraId="2B5CE431"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Det er styreleder som har hovedansvaret for at styret holder møter så ofte som det trengs. Et styremedlem eller daglig leder kan imidlertid kreve at styret sammenkalles for å ta opp bestemte saker.</w:t>
      </w:r>
    </w:p>
    <w:p w14:paraId="25AAFD40"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Styret kan delegere ansvaret for innkalling til daglig leder. Innkallingen skal skje skriftlig og senest 5 dager innen møtet skal avholdes.</w:t>
      </w:r>
    </w:p>
    <w:p w14:paraId="2BC244BC" w14:textId="77777777" w:rsidR="008B0214" w:rsidRPr="00212057" w:rsidRDefault="00602710"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Det skal avholdes minst fire styremøter i løpet av året.</w:t>
      </w:r>
    </w:p>
    <w:p w14:paraId="56D3BAE2" w14:textId="77777777" w:rsidR="00BC0843" w:rsidRPr="005530B5" w:rsidRDefault="00BC0843" w:rsidP="00036416">
      <w:pPr>
        <w:pStyle w:val="NormalWeb"/>
        <w:spacing w:before="0" w:beforeAutospacing="0" w:after="0" w:afterAutospacing="0"/>
        <w:rPr>
          <w:rFonts w:asciiTheme="minorHAnsi" w:hAnsiTheme="minorHAnsi" w:cstheme="minorHAnsi"/>
          <w:color w:val="333333"/>
          <w:highlight w:val="yellow"/>
        </w:rPr>
      </w:pPr>
    </w:p>
    <w:p w14:paraId="13B56119" w14:textId="77777777" w:rsidR="008B0214" w:rsidRPr="00212057" w:rsidRDefault="008B0214" w:rsidP="00E67C39">
      <w:pPr>
        <w:pStyle w:val="Overskrift3"/>
      </w:pPr>
      <w:bookmarkStart w:id="9" w:name="_Toc38530041"/>
      <w:r w:rsidRPr="00212057">
        <w:t>Møteleder</w:t>
      </w:r>
      <w:bookmarkEnd w:id="9"/>
    </w:p>
    <w:p w14:paraId="305AAC43"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Styreleder er møteleder. Ved styreleders fravær er nestleder møteleder. Dersom både styreleder og nestleder er fraværende velges møteleder blant de øvrige styremedlemmene.</w:t>
      </w:r>
    </w:p>
    <w:p w14:paraId="218F5850" w14:textId="77777777" w:rsidR="00BC0843" w:rsidRPr="00212057" w:rsidRDefault="00BC0843" w:rsidP="00036416">
      <w:pPr>
        <w:pStyle w:val="NormalWeb"/>
        <w:spacing w:before="0" w:beforeAutospacing="0" w:after="0" w:afterAutospacing="0"/>
        <w:rPr>
          <w:rFonts w:asciiTheme="minorHAnsi" w:hAnsiTheme="minorHAnsi" w:cstheme="minorHAnsi"/>
          <w:color w:val="333333"/>
        </w:rPr>
      </w:pPr>
    </w:p>
    <w:p w14:paraId="133BC3F7" w14:textId="77777777" w:rsidR="008B0214" w:rsidRPr="00212057" w:rsidRDefault="008B0214" w:rsidP="00E67C39">
      <w:pPr>
        <w:pStyle w:val="Overskrift3"/>
      </w:pPr>
      <w:bookmarkStart w:id="10" w:name="_Toc38530042"/>
      <w:r w:rsidRPr="00212057">
        <w:t>Møteplikt og fravær</w:t>
      </w:r>
      <w:bookmarkEnd w:id="10"/>
    </w:p>
    <w:p w14:paraId="76D99878"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Styrerepresentantene har møteplikt i styremøter. 1.varamedlem møter fast på styremøtene, 2. varamedlem møter etter innkalling.</w:t>
      </w:r>
    </w:p>
    <w:p w14:paraId="14BB2736"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Styrerepresentanter som blir forhindret i å møte må varsle styreleder så snart som mulig og senest 4 dager før møtet skal avholdes. Styreleder skal innkalle 2. varamedlem ved behov.</w:t>
      </w:r>
    </w:p>
    <w:p w14:paraId="6ADC0095" w14:textId="77777777" w:rsidR="00BC0843" w:rsidRPr="00212057" w:rsidRDefault="00BC0843" w:rsidP="00036416">
      <w:pPr>
        <w:pStyle w:val="NormalWeb"/>
        <w:spacing w:before="0" w:beforeAutospacing="0" w:after="0" w:afterAutospacing="0"/>
        <w:rPr>
          <w:rFonts w:asciiTheme="minorHAnsi" w:hAnsiTheme="minorHAnsi" w:cstheme="minorHAnsi"/>
          <w:color w:val="333333"/>
        </w:rPr>
      </w:pPr>
    </w:p>
    <w:p w14:paraId="150F364A" w14:textId="77777777" w:rsidR="008B0214" w:rsidRPr="00212057" w:rsidRDefault="008B0214" w:rsidP="00E67C39">
      <w:pPr>
        <w:pStyle w:val="Overskrift3"/>
      </w:pPr>
      <w:bookmarkStart w:id="11" w:name="_Toc38530043"/>
      <w:r w:rsidRPr="00212057">
        <w:t>Styrets vedtak og stemmerett</w:t>
      </w:r>
      <w:bookmarkEnd w:id="11"/>
    </w:p>
    <w:p w14:paraId="03A26690"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Styret kan treffe vedtak når mer enn halvparten av alle styremedlemmene er tilstede eller er med på saksbehandlingen. Styret kan likevel ikke treffe vedtak uten at alle styremedlemmene så langt det er mulig har fått anledning til å delta i behandlingen av styresaken. Varamedlemmene har stemmerett dersom noen av de ordinære styremedlemmene er fraværende.</w:t>
      </w:r>
    </w:p>
    <w:p w14:paraId="08456634"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 xml:space="preserve">Et styrevedtak krever at flertallet av de styremedlemmene som er med på behandlingen av en sak har stemt for. Ved stemmelikhet har møteleder dobbeltstemme. De som stemmer for vedtak som innebærer en endring må likevel utgjøre en tredjedel av alle styremedlemmene. </w:t>
      </w:r>
    </w:p>
    <w:p w14:paraId="696E7BBB"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 xml:space="preserve">Daglig leder har møteplikt og </w:t>
      </w:r>
      <w:proofErr w:type="spellStart"/>
      <w:r w:rsidRPr="00212057">
        <w:rPr>
          <w:rFonts w:asciiTheme="minorHAnsi" w:hAnsiTheme="minorHAnsi" w:cstheme="minorHAnsi"/>
          <w:color w:val="333333"/>
        </w:rPr>
        <w:t>tale-og</w:t>
      </w:r>
      <w:proofErr w:type="spellEnd"/>
      <w:r w:rsidRPr="00212057">
        <w:rPr>
          <w:rFonts w:asciiTheme="minorHAnsi" w:hAnsiTheme="minorHAnsi" w:cstheme="minorHAnsi"/>
          <w:color w:val="333333"/>
        </w:rPr>
        <w:t xml:space="preserve"> forslagsrett på styremøter, men ikke stemmerett. De ansattes tillitsvalgt har møte-, tale- og forslagsrett i saker som er av betydning for personalet, men har ingen stemmerett.</w:t>
      </w:r>
    </w:p>
    <w:p w14:paraId="4E8DA088" w14:textId="77777777" w:rsidR="00BC0843" w:rsidRPr="00212057" w:rsidRDefault="00BC0843" w:rsidP="00036416">
      <w:pPr>
        <w:pStyle w:val="NormalWeb"/>
        <w:spacing w:before="0" w:beforeAutospacing="0" w:after="0" w:afterAutospacing="0"/>
        <w:rPr>
          <w:rFonts w:asciiTheme="minorHAnsi" w:hAnsiTheme="minorHAnsi" w:cstheme="minorHAnsi"/>
          <w:color w:val="333333"/>
        </w:rPr>
      </w:pPr>
    </w:p>
    <w:p w14:paraId="2A5454F4" w14:textId="77777777" w:rsidR="008B0214" w:rsidRPr="00212057" w:rsidRDefault="008B0214" w:rsidP="00E67C39">
      <w:pPr>
        <w:pStyle w:val="Overskrift3"/>
      </w:pPr>
      <w:bookmarkStart w:id="12" w:name="_Toc38530044"/>
      <w:r w:rsidRPr="00212057">
        <w:t>Protokollføring</w:t>
      </w:r>
      <w:bookmarkEnd w:id="12"/>
    </w:p>
    <w:p w14:paraId="004BDC6D"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Det skal føres protokoll over styresakene i samsvar med samvirkeloven. Protokollen må etter hvert møte godkjennes og signeres av de styremedlemmene som har vært med på styrebehandlingen. Protokollen skal innbindes og oppbevares på forsvarlig måte.</w:t>
      </w:r>
    </w:p>
    <w:p w14:paraId="7953F585" w14:textId="77777777" w:rsidR="00BC0843" w:rsidRPr="00212057" w:rsidRDefault="00BC0843" w:rsidP="00036416">
      <w:pPr>
        <w:pStyle w:val="NormalWeb"/>
        <w:spacing w:before="0" w:beforeAutospacing="0" w:after="0" w:afterAutospacing="0"/>
        <w:rPr>
          <w:rFonts w:asciiTheme="minorHAnsi" w:hAnsiTheme="minorHAnsi" w:cstheme="minorHAnsi"/>
          <w:color w:val="333333"/>
        </w:rPr>
      </w:pPr>
    </w:p>
    <w:p w14:paraId="24FEEACD" w14:textId="77777777" w:rsidR="008B0214" w:rsidRPr="00212057" w:rsidRDefault="008B0214" w:rsidP="00E67C39">
      <w:pPr>
        <w:pStyle w:val="Overskrift2"/>
      </w:pPr>
      <w:bookmarkStart w:id="13" w:name="_Toc38530045"/>
      <w:r w:rsidRPr="00212057">
        <w:t>9. Godtgjørelse til styremedlemmer</w:t>
      </w:r>
      <w:bookmarkEnd w:id="13"/>
    </w:p>
    <w:p w14:paraId="62828985" w14:textId="77777777" w:rsidR="00BC0843"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Styrehonorar utbetales ettersku</w:t>
      </w:r>
      <w:r w:rsidR="0056664F" w:rsidRPr="00212057">
        <w:rPr>
          <w:rFonts w:asciiTheme="minorHAnsi" w:hAnsiTheme="minorHAnsi" w:cstheme="minorHAnsi"/>
          <w:color w:val="333333"/>
        </w:rPr>
        <w:t>ddsvis. F</w:t>
      </w:r>
      <w:r w:rsidRPr="00212057">
        <w:rPr>
          <w:rFonts w:asciiTheme="minorHAnsi" w:hAnsiTheme="minorHAnsi" w:cstheme="minorHAnsi"/>
          <w:color w:val="333333"/>
        </w:rPr>
        <w:t>ørste utbetaling skjer</w:t>
      </w:r>
      <w:r w:rsidR="0056664F" w:rsidRPr="00212057">
        <w:rPr>
          <w:rFonts w:asciiTheme="minorHAnsi" w:hAnsiTheme="minorHAnsi" w:cstheme="minorHAnsi"/>
          <w:color w:val="333333"/>
        </w:rPr>
        <w:t xml:space="preserve"> i </w:t>
      </w:r>
      <w:r w:rsidRPr="00212057">
        <w:rPr>
          <w:rFonts w:asciiTheme="minorHAnsi" w:hAnsiTheme="minorHAnsi" w:cstheme="minorHAnsi"/>
          <w:color w:val="333333"/>
        </w:rPr>
        <w:t>juni året etter at styremedlem</w:t>
      </w:r>
      <w:r w:rsidR="0056664F" w:rsidRPr="00212057">
        <w:rPr>
          <w:rFonts w:asciiTheme="minorHAnsi" w:hAnsiTheme="minorHAnsi" w:cstheme="minorHAnsi"/>
          <w:color w:val="333333"/>
        </w:rPr>
        <w:t>met er valgt inn</w:t>
      </w:r>
      <w:r w:rsidRPr="00212057">
        <w:rPr>
          <w:rFonts w:asciiTheme="minorHAnsi" w:hAnsiTheme="minorHAnsi" w:cstheme="minorHAnsi"/>
          <w:color w:val="333333"/>
        </w:rPr>
        <w:t xml:space="preserve"> i styret og siste honorar betales i juni </w:t>
      </w:r>
      <w:r w:rsidR="0056664F" w:rsidRPr="00212057">
        <w:rPr>
          <w:rFonts w:asciiTheme="minorHAnsi" w:hAnsiTheme="minorHAnsi" w:cstheme="minorHAnsi"/>
          <w:color w:val="333333"/>
        </w:rPr>
        <w:t xml:space="preserve">det </w:t>
      </w:r>
      <w:r w:rsidRPr="00212057">
        <w:rPr>
          <w:rFonts w:asciiTheme="minorHAnsi" w:hAnsiTheme="minorHAnsi" w:cstheme="minorHAnsi"/>
          <w:color w:val="333333"/>
        </w:rPr>
        <w:t>året styremedlem</w:t>
      </w:r>
      <w:r w:rsidR="0056664F" w:rsidRPr="00212057">
        <w:rPr>
          <w:rFonts w:asciiTheme="minorHAnsi" w:hAnsiTheme="minorHAnsi" w:cstheme="minorHAnsi"/>
          <w:color w:val="333333"/>
        </w:rPr>
        <w:t>met</w:t>
      </w:r>
      <w:r w:rsidRPr="00212057">
        <w:rPr>
          <w:rFonts w:asciiTheme="minorHAnsi" w:hAnsiTheme="minorHAnsi" w:cstheme="minorHAnsi"/>
          <w:color w:val="333333"/>
        </w:rPr>
        <w:t xml:space="preserve"> fratrer. Årsmøtet fastsetter i budsjettbehandlingen hvor mye som skal betales i styrehonorar. Fordelingen mellom styrehonorar er fastsatt slik:</w:t>
      </w:r>
    </w:p>
    <w:p w14:paraId="44E2A55B"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Leder: 26%</w:t>
      </w:r>
    </w:p>
    <w:p w14:paraId="45EE7F6E"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Nestleder: 22%</w:t>
      </w:r>
    </w:p>
    <w:p w14:paraId="699B83F6"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Sekretær: 22%</w:t>
      </w:r>
    </w:p>
    <w:p w14:paraId="0E226EE1"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styremedlem 1: 7%</w:t>
      </w:r>
    </w:p>
    <w:p w14:paraId="5A04608A"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styremedlem 2: 7%</w:t>
      </w:r>
    </w:p>
    <w:p w14:paraId="74F86DD0"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styremedlem 3: 7%</w:t>
      </w:r>
    </w:p>
    <w:p w14:paraId="7999C30A"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vara: 6%</w:t>
      </w:r>
    </w:p>
    <w:p w14:paraId="1ADC47DA"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vara: 3%</w:t>
      </w:r>
    </w:p>
    <w:p w14:paraId="0FBD3B5B" w14:textId="77777777" w:rsidR="008B0214" w:rsidRPr="00212057" w:rsidRDefault="008B0214" w:rsidP="00036416">
      <w:pPr>
        <w:spacing w:after="0" w:line="240" w:lineRule="auto"/>
        <w:rPr>
          <w:rFonts w:eastAsia="Times New Roman" w:cstheme="minorHAnsi"/>
          <w:color w:val="333333"/>
          <w:sz w:val="24"/>
          <w:szCs w:val="24"/>
          <w:lang w:eastAsia="nb-NO"/>
        </w:rPr>
      </w:pPr>
    </w:p>
    <w:p w14:paraId="699ADEA2" w14:textId="77777777" w:rsidR="008B0214" w:rsidRPr="00212057" w:rsidRDefault="008B0214" w:rsidP="00036416">
      <w:p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For å kunne kreve fullt styrehonorar må styremedlemmet ha deltatt på minst 60% av styremøtene, for medlemmer som har lavere møtedeltakelse betales halvt styrehonorar.</w:t>
      </w:r>
    </w:p>
    <w:p w14:paraId="755BDF1D" w14:textId="77777777" w:rsidR="00CA062D" w:rsidRPr="00212057" w:rsidRDefault="00CA062D" w:rsidP="00036416">
      <w:pPr>
        <w:spacing w:after="0" w:line="240" w:lineRule="auto"/>
        <w:rPr>
          <w:rFonts w:eastAsia="Times New Roman" w:cstheme="minorHAnsi"/>
          <w:color w:val="333333"/>
          <w:sz w:val="24"/>
          <w:szCs w:val="24"/>
          <w:lang w:eastAsia="nb-NO"/>
        </w:rPr>
      </w:pPr>
    </w:p>
    <w:p w14:paraId="608B5BD0" w14:textId="77777777" w:rsidR="008B0214" w:rsidRPr="00212057" w:rsidRDefault="005530B5" w:rsidP="00E67C39">
      <w:pPr>
        <w:pStyle w:val="Overskrift2"/>
      </w:pPr>
      <w:bookmarkStart w:id="14" w:name="_Toc38530046"/>
      <w:r w:rsidRPr="00212057">
        <w:t>10</w:t>
      </w:r>
      <w:r w:rsidR="008B0214" w:rsidRPr="00212057">
        <w:t>. Valgkomite</w:t>
      </w:r>
      <w:bookmarkEnd w:id="14"/>
      <w:r w:rsidR="008B0214" w:rsidRPr="00212057">
        <w:t xml:space="preserve"> </w:t>
      </w:r>
    </w:p>
    <w:p w14:paraId="5D4E1334"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Valgkomiteen skal bestå av tre medlemmer. Medlemmene velges for en toårsperiode. Maksimum to medlemmer er på valg hvert år. Valgkomiteen konstituerer seg selv.</w:t>
      </w:r>
    </w:p>
    <w:p w14:paraId="17438729"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Valgkomiteen</w:t>
      </w:r>
    </w:p>
    <w:p w14:paraId="14A4FE7F" w14:textId="77777777" w:rsidR="008B0214" w:rsidRPr="00212057" w:rsidRDefault="008B0214" w:rsidP="00102406">
      <w:pPr>
        <w:pStyle w:val="NormalWeb"/>
        <w:numPr>
          <w:ilvl w:val="0"/>
          <w:numId w:val="9"/>
        </w:numPr>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skal foreslå ny styreleder for årsmøtet</w:t>
      </w:r>
    </w:p>
    <w:p w14:paraId="18C4165F" w14:textId="77777777" w:rsidR="008B0214" w:rsidRPr="00212057" w:rsidRDefault="008B0214" w:rsidP="00102406">
      <w:pPr>
        <w:pStyle w:val="NormalWeb"/>
        <w:numPr>
          <w:ilvl w:val="0"/>
          <w:numId w:val="9"/>
        </w:numPr>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skal foreslå nye styremedlemmer (inkludert varamedlemmer) for årsmøtet</w:t>
      </w:r>
    </w:p>
    <w:p w14:paraId="359AF1E2" w14:textId="77777777" w:rsidR="008B0214" w:rsidRPr="00212057" w:rsidRDefault="008B0214" w:rsidP="00102406">
      <w:pPr>
        <w:pStyle w:val="NormalWeb"/>
        <w:numPr>
          <w:ilvl w:val="0"/>
          <w:numId w:val="9"/>
        </w:numPr>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skal foreslå nye representanter til valgkomiteen for årsmøtet</w:t>
      </w:r>
    </w:p>
    <w:p w14:paraId="143E4DDC" w14:textId="77777777" w:rsidR="008B0214" w:rsidRPr="00212057" w:rsidRDefault="008B0214" w:rsidP="00102406">
      <w:pPr>
        <w:pStyle w:val="NormalWeb"/>
        <w:numPr>
          <w:ilvl w:val="0"/>
          <w:numId w:val="9"/>
        </w:numPr>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 xml:space="preserve">skal tilstrebe at styret til enhver tid har medlemmer med den nødvendige kompetansen innen økonomi, styrearbeid, arbeidsrett, helse-miljø-sikkerhet </w:t>
      </w:r>
      <w:proofErr w:type="spellStart"/>
      <w:r w:rsidRPr="00212057">
        <w:rPr>
          <w:rFonts w:asciiTheme="minorHAnsi" w:hAnsiTheme="minorHAnsi" w:cstheme="minorHAnsi"/>
          <w:color w:val="333333"/>
        </w:rPr>
        <w:t>m.v</w:t>
      </w:r>
      <w:proofErr w:type="spellEnd"/>
      <w:r w:rsidRPr="00212057">
        <w:rPr>
          <w:rFonts w:asciiTheme="minorHAnsi" w:hAnsiTheme="minorHAnsi" w:cstheme="minorHAnsi"/>
          <w:color w:val="333333"/>
        </w:rPr>
        <w:t>.</w:t>
      </w:r>
    </w:p>
    <w:p w14:paraId="353DB3D5" w14:textId="77777777" w:rsidR="00102406" w:rsidRPr="00212057" w:rsidRDefault="00102406" w:rsidP="00102406">
      <w:pPr>
        <w:pStyle w:val="NormalWeb"/>
        <w:spacing w:before="0" w:beforeAutospacing="0" w:after="0" w:afterAutospacing="0"/>
        <w:ind w:left="720"/>
        <w:rPr>
          <w:rFonts w:asciiTheme="minorHAnsi" w:hAnsiTheme="minorHAnsi" w:cstheme="minorHAnsi"/>
          <w:color w:val="333333"/>
        </w:rPr>
      </w:pPr>
    </w:p>
    <w:p w14:paraId="1B28D417" w14:textId="77777777" w:rsidR="008B0214" w:rsidRPr="00212057" w:rsidRDefault="008B0214" w:rsidP="00E67C39">
      <w:pPr>
        <w:pStyle w:val="Overskrift2"/>
      </w:pPr>
      <w:bookmarkStart w:id="15" w:name="_Toc38530047"/>
      <w:r w:rsidRPr="00212057">
        <w:t>1</w:t>
      </w:r>
      <w:r w:rsidR="005530B5" w:rsidRPr="00212057">
        <w:t>1</w:t>
      </w:r>
      <w:r w:rsidRPr="00212057">
        <w:t>. Årsmøte</w:t>
      </w:r>
      <w:bookmarkEnd w:id="15"/>
    </w:p>
    <w:p w14:paraId="085D2471"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Årsmøtet er foretakets øverste organ. Ordinært årsmøte skal avholdes innen utgangen av mars måned hvert år.</w:t>
      </w:r>
      <w:r w:rsidR="00447699" w:rsidRPr="00212057">
        <w:rPr>
          <w:rFonts w:asciiTheme="minorHAnsi" w:hAnsiTheme="minorHAnsi" w:cstheme="minorHAnsi"/>
          <w:color w:val="333333"/>
        </w:rPr>
        <w:t xml:space="preserve"> </w:t>
      </w:r>
      <w:r w:rsidRPr="00212057">
        <w:rPr>
          <w:rFonts w:asciiTheme="minorHAnsi" w:hAnsiTheme="minorHAnsi" w:cstheme="minorHAnsi"/>
          <w:color w:val="333333"/>
        </w:rPr>
        <w:t>Årsmøtet ledes av styrelederen med mindre årsmøtet velger en annen møteleder. Referent velges på forhånd av styret.</w:t>
      </w:r>
    </w:p>
    <w:p w14:paraId="784BAB5C" w14:textId="77777777" w:rsidR="008B0214" w:rsidRPr="00212057" w:rsidRDefault="00EE6E9B"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w:t>
      </w:r>
      <w:r w:rsidR="008B0214" w:rsidRPr="00212057">
        <w:rPr>
          <w:rFonts w:asciiTheme="minorHAnsi" w:hAnsiTheme="minorHAnsi" w:cstheme="minorHAnsi"/>
          <w:color w:val="333333"/>
        </w:rPr>
        <w:t>yrets innkalling til årsmøtet sendes medlemmene med minst 30 dagers varsel. Innkallingen skal inneholde tid, sted, hvilke saker som årsmøtet skal behandle og frist for innmelding av saker.</w:t>
      </w:r>
    </w:p>
    <w:p w14:paraId="09F9DDFD"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Forslag fra medlemmene må</w:t>
      </w:r>
      <w:r w:rsidR="00135FA4" w:rsidRPr="00212057">
        <w:rPr>
          <w:rFonts w:asciiTheme="minorHAnsi" w:hAnsiTheme="minorHAnsi" w:cstheme="minorHAnsi"/>
          <w:color w:val="333333"/>
        </w:rPr>
        <w:t xml:space="preserve"> </w:t>
      </w:r>
      <w:r w:rsidRPr="00212057">
        <w:rPr>
          <w:rFonts w:asciiTheme="minorHAnsi" w:hAnsiTheme="minorHAnsi" w:cstheme="minorHAnsi"/>
          <w:color w:val="333333"/>
        </w:rPr>
        <w:t xml:space="preserve">være styret i hende </w:t>
      </w:r>
      <w:r w:rsidR="007332DD" w:rsidRPr="00212057">
        <w:rPr>
          <w:rFonts w:asciiTheme="minorHAnsi" w:hAnsiTheme="minorHAnsi" w:cstheme="minorHAnsi"/>
          <w:color w:val="333333"/>
        </w:rPr>
        <w:t>innen angit</w:t>
      </w:r>
      <w:r w:rsidR="00565673" w:rsidRPr="00212057">
        <w:rPr>
          <w:rFonts w:asciiTheme="minorHAnsi" w:hAnsiTheme="minorHAnsi" w:cstheme="minorHAnsi"/>
          <w:color w:val="333333"/>
        </w:rPr>
        <w:t>t frist fra styret, men</w:t>
      </w:r>
      <w:r w:rsidR="00D27079" w:rsidRPr="00212057">
        <w:rPr>
          <w:rFonts w:asciiTheme="minorHAnsi" w:hAnsiTheme="minorHAnsi" w:cstheme="minorHAnsi"/>
          <w:color w:val="333333"/>
        </w:rPr>
        <w:t xml:space="preserve"> </w:t>
      </w:r>
      <w:r w:rsidR="007332DD" w:rsidRPr="00212057">
        <w:rPr>
          <w:rFonts w:asciiTheme="minorHAnsi" w:hAnsiTheme="minorHAnsi" w:cstheme="minorHAnsi"/>
          <w:color w:val="333333"/>
        </w:rPr>
        <w:t>ikke senere enn</w:t>
      </w:r>
      <w:r w:rsidRPr="00212057">
        <w:rPr>
          <w:rFonts w:asciiTheme="minorHAnsi" w:hAnsiTheme="minorHAnsi" w:cstheme="minorHAnsi"/>
          <w:color w:val="333333"/>
        </w:rPr>
        <w:t xml:space="preserve"> 14 dager før årsmøtets avvikling. Innmeldte saker, sammen med saker fra styret (</w:t>
      </w:r>
      <w:proofErr w:type="spellStart"/>
      <w:r w:rsidRPr="00212057">
        <w:rPr>
          <w:rFonts w:asciiTheme="minorHAnsi" w:hAnsiTheme="minorHAnsi" w:cstheme="minorHAnsi"/>
          <w:color w:val="333333"/>
        </w:rPr>
        <w:t>bl.a</w:t>
      </w:r>
      <w:proofErr w:type="spellEnd"/>
      <w:r w:rsidRPr="00212057">
        <w:rPr>
          <w:rFonts w:asciiTheme="minorHAnsi" w:hAnsiTheme="minorHAnsi" w:cstheme="minorHAnsi"/>
          <w:color w:val="333333"/>
        </w:rPr>
        <w:t xml:space="preserve"> vedtektsendringer), må være tatt inn i den utsendte sakslisten for å kunne bli behandlet. </w:t>
      </w:r>
      <w:r w:rsidR="00135FA4" w:rsidRPr="00212057">
        <w:rPr>
          <w:rFonts w:asciiTheme="minorHAnsi" w:hAnsiTheme="minorHAnsi" w:cstheme="minorHAnsi"/>
          <w:color w:val="333333"/>
        </w:rPr>
        <w:t>Endelig saksliste sendes til medlemmene senest</w:t>
      </w:r>
      <w:r w:rsidRPr="00212057">
        <w:rPr>
          <w:rFonts w:asciiTheme="minorHAnsi" w:hAnsiTheme="minorHAnsi" w:cstheme="minorHAnsi"/>
          <w:color w:val="333333"/>
        </w:rPr>
        <w:t xml:space="preserve"> en uke før årsmøtet skal holdes.</w:t>
      </w:r>
    </w:p>
    <w:p w14:paraId="51C5E63C" w14:textId="77777777" w:rsidR="00135FA4" w:rsidRPr="00036416" w:rsidRDefault="00135FA4" w:rsidP="00036416">
      <w:pPr>
        <w:pStyle w:val="NormalWeb"/>
        <w:spacing w:before="0" w:beforeAutospacing="0" w:after="0" w:afterAutospacing="0"/>
        <w:rPr>
          <w:rFonts w:asciiTheme="minorHAnsi" w:hAnsiTheme="minorHAnsi" w:cstheme="minorHAnsi"/>
          <w:color w:val="333333"/>
        </w:rPr>
      </w:pPr>
    </w:p>
    <w:p w14:paraId="301E75E6" w14:textId="77777777" w:rsidR="008B0214" w:rsidRPr="00E67C39" w:rsidRDefault="005530B5" w:rsidP="00E67C39">
      <w:pPr>
        <w:pStyle w:val="Overskrift2"/>
      </w:pPr>
      <w:bookmarkStart w:id="16" w:name="_Toc38530048"/>
      <w:r>
        <w:t>12</w:t>
      </w:r>
      <w:r w:rsidR="008B0214" w:rsidRPr="00E67C39">
        <w:t>. Saker som skal behandles på årsmøtet</w:t>
      </w:r>
      <w:bookmarkEnd w:id="16"/>
    </w:p>
    <w:p w14:paraId="1B9DB3D3"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Følgende saker skal behandles på årsmøtet:</w:t>
      </w:r>
    </w:p>
    <w:p w14:paraId="0C087322"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valg av møteleder (som regel styreleder) og to personer til å skrive under protokollen</w:t>
      </w:r>
    </w:p>
    <w:p w14:paraId="3B358BC9"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utarbeidelse av liste over møtende medlemmer på møtet, antall stemmeberettigede og hvor mange stemmer disse har</w:t>
      </w:r>
    </w:p>
    <w:p w14:paraId="10406CD9"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lastRenderedPageBreak/>
        <w:t>gjennomgang av styrets årsmelding</w:t>
      </w:r>
    </w:p>
    <w:p w14:paraId="129C779C"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godkjennelse av årsregnskap</w:t>
      </w:r>
    </w:p>
    <w:p w14:paraId="17A546AF"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orientering om budsjett (inkludert barnehagesatser, søskenmoderasjon og kontingent)</w:t>
      </w:r>
    </w:p>
    <w:p w14:paraId="3A956517"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valg av styreleder, styremedlemmer og valgkomite</w:t>
      </w:r>
    </w:p>
    <w:p w14:paraId="10540211"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valg av revisor</w:t>
      </w:r>
    </w:p>
    <w:p w14:paraId="01E0106F"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eventuelle forslag til vedtektsendringer</w:t>
      </w:r>
    </w:p>
    <w:p w14:paraId="0BE32607"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eventuelt forslag til oppløsning</w:t>
      </w:r>
    </w:p>
    <w:p w14:paraId="24369AC3" w14:textId="77777777" w:rsidR="008B0214"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andre saker som er korrekt meldt inn for behandling</w:t>
      </w:r>
    </w:p>
    <w:p w14:paraId="5DDBE87F" w14:textId="77777777" w:rsidR="0054414B" w:rsidRPr="00036416" w:rsidRDefault="0054414B" w:rsidP="0054414B">
      <w:pPr>
        <w:pStyle w:val="NormalWeb"/>
        <w:spacing w:before="0" w:beforeAutospacing="0" w:after="0" w:afterAutospacing="0"/>
        <w:ind w:left="720"/>
        <w:rPr>
          <w:rFonts w:asciiTheme="minorHAnsi" w:hAnsiTheme="minorHAnsi" w:cstheme="minorHAnsi"/>
          <w:color w:val="333333"/>
        </w:rPr>
      </w:pPr>
    </w:p>
    <w:p w14:paraId="58732D89" w14:textId="77777777" w:rsidR="008B0214" w:rsidRPr="00E67C39" w:rsidRDefault="005530B5" w:rsidP="00E67C39">
      <w:pPr>
        <w:pStyle w:val="Overskrift2"/>
      </w:pPr>
      <w:bookmarkStart w:id="17" w:name="_Toc38530049"/>
      <w:r>
        <w:t>13</w:t>
      </w:r>
      <w:r w:rsidR="008B0214" w:rsidRPr="00E67C39">
        <w:t>. Stemmeregler for årsmøtet</w:t>
      </w:r>
      <w:bookmarkEnd w:id="17"/>
    </w:p>
    <w:p w14:paraId="55A6B763" w14:textId="77777777" w:rsidR="003A0BD7"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 xml:space="preserve">Hvert medlem (dvs. hver innbetalt årskontingent) har en stemme. Vedtak treffes ved alminnelig flertall (mer enn halvparten av de stemmeberettigede må stemme for). </w:t>
      </w:r>
    </w:p>
    <w:p w14:paraId="77D629E7"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Vedtak om v</w:t>
      </w:r>
      <w:r w:rsidR="003A0BD7">
        <w:rPr>
          <w:rFonts w:asciiTheme="minorHAnsi" w:hAnsiTheme="minorHAnsi" w:cstheme="minorHAnsi"/>
          <w:color w:val="333333"/>
        </w:rPr>
        <w:t>edte</w:t>
      </w:r>
      <w:r w:rsidRPr="00036416">
        <w:rPr>
          <w:rFonts w:asciiTheme="minorHAnsi" w:hAnsiTheme="minorHAnsi" w:cstheme="minorHAnsi"/>
          <w:color w:val="333333"/>
        </w:rPr>
        <w:t>ktsendring krever 2/3 flertall.</w:t>
      </w:r>
    </w:p>
    <w:p w14:paraId="6E12740F"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Vedtak om oppløsning krever 3/4 flertall og at minst 50 prosent av medlemmene er representert.</w:t>
      </w:r>
    </w:p>
    <w:p w14:paraId="54FB4814"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I øvrige saker stilles det ingen krav til hvor mange av de stemmeberettigede som må være tilstede for at årsmøtet skal være beslutningsdyktig. Imidlertid må 2/3 av styret være tilstede på årsmøtet.</w:t>
      </w:r>
    </w:p>
    <w:p w14:paraId="4708FF02"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Personalet har uttalerett på årsmøtet når det gjelder forslag til vedtektsendringer, men de har ingen stemmerett så sant de ikke samtidig er medlemmer i foretaket.</w:t>
      </w:r>
    </w:p>
    <w:p w14:paraId="3F2BBE1A"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Ved stemmelikhet gjelder det som møtelederen har stemt for. Blanke stemmer skal anses som ikke avgitt. Fullmaktstemmer kan ikke gis.</w:t>
      </w:r>
    </w:p>
    <w:p w14:paraId="0C28C523" w14:textId="77777777" w:rsidR="003A0BD7" w:rsidRPr="00036416" w:rsidRDefault="003A0BD7" w:rsidP="00036416">
      <w:pPr>
        <w:pStyle w:val="NormalWeb"/>
        <w:spacing w:before="0" w:beforeAutospacing="0" w:after="0" w:afterAutospacing="0"/>
        <w:rPr>
          <w:rFonts w:asciiTheme="minorHAnsi" w:hAnsiTheme="minorHAnsi" w:cstheme="minorHAnsi"/>
          <w:color w:val="333333"/>
        </w:rPr>
      </w:pPr>
    </w:p>
    <w:p w14:paraId="131F9374" w14:textId="77777777" w:rsidR="008B0214" w:rsidRPr="00036416" w:rsidRDefault="005530B5" w:rsidP="00E67C39">
      <w:pPr>
        <w:pStyle w:val="Overskrift2"/>
      </w:pPr>
      <w:bookmarkStart w:id="18" w:name="_Toc38530050"/>
      <w:r>
        <w:t>14</w:t>
      </w:r>
      <w:r w:rsidR="008B0214" w:rsidRPr="00036416">
        <w:t>. Ekstraordinært årsmøte</w:t>
      </w:r>
      <w:bookmarkEnd w:id="18"/>
    </w:p>
    <w:p w14:paraId="3D688469"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Styret skal kalle inn til ekstraordinært årsmøte når styret finner det nødvendig, eller når revisor eller minst 10 prosent av medlemmene krever det og samtidig oppgir hvilke saker de ønsker behandlet.</w:t>
      </w:r>
    </w:p>
    <w:p w14:paraId="6DAC7D9E"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 ekstraordinært årsmøte gjelder de samme saksbehandlingsreglene som for ordinært årsmøte. Bare den/de saker som fremkommer av innkallingen kan behandles.</w:t>
      </w:r>
    </w:p>
    <w:p w14:paraId="0D5C0F90" w14:textId="77777777" w:rsidR="00E67C39" w:rsidRPr="00036416" w:rsidRDefault="00E67C39" w:rsidP="00036416">
      <w:pPr>
        <w:pStyle w:val="NormalWeb"/>
        <w:spacing w:before="0" w:beforeAutospacing="0" w:after="0" w:afterAutospacing="0"/>
        <w:rPr>
          <w:rFonts w:asciiTheme="minorHAnsi" w:hAnsiTheme="minorHAnsi" w:cstheme="minorHAnsi"/>
          <w:color w:val="333333"/>
        </w:rPr>
      </w:pPr>
    </w:p>
    <w:p w14:paraId="1FCDAFDA" w14:textId="77777777" w:rsidR="008B0214" w:rsidRPr="00036416" w:rsidRDefault="005530B5" w:rsidP="00E67C39">
      <w:pPr>
        <w:pStyle w:val="Overskrift2"/>
      </w:pPr>
      <w:bookmarkStart w:id="19" w:name="_Toc38530051"/>
      <w:r>
        <w:t>15</w:t>
      </w:r>
      <w:r w:rsidR="008B0214" w:rsidRPr="00036416">
        <w:t>. Eksklusjon</w:t>
      </w:r>
      <w:bookmarkEnd w:id="19"/>
    </w:p>
    <w:p w14:paraId="30DFFBF0"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Medlemmer som overtrer vedtektene eller lovlig fattede årsmøte- og styrevedtak, skal i første omgang gis en skriftlig advarsel av styret. Ved gjentatte overtredelser, eller hvis overtredelsen er særlig grov, kan årsmø</w:t>
      </w:r>
      <w:r w:rsidR="00D04075">
        <w:rPr>
          <w:rFonts w:asciiTheme="minorHAnsi" w:hAnsiTheme="minorHAnsi" w:cstheme="minorHAnsi"/>
          <w:color w:val="333333"/>
        </w:rPr>
        <w:t>tet med alminnelig flertall (mer</w:t>
      </w:r>
      <w:r w:rsidRPr="00036416">
        <w:rPr>
          <w:rFonts w:asciiTheme="minorHAnsi" w:hAnsiTheme="minorHAnsi" w:cstheme="minorHAnsi"/>
          <w:color w:val="333333"/>
        </w:rPr>
        <w:t xml:space="preserve"> enn halvparten av stemmene) ekskludere medlemmet.</w:t>
      </w:r>
    </w:p>
    <w:p w14:paraId="1BD0F371" w14:textId="77777777" w:rsidR="00D04075" w:rsidRPr="00036416" w:rsidRDefault="00D04075" w:rsidP="00036416">
      <w:pPr>
        <w:pStyle w:val="NormalWeb"/>
        <w:spacing w:before="0" w:beforeAutospacing="0" w:after="0" w:afterAutospacing="0"/>
        <w:rPr>
          <w:rFonts w:asciiTheme="minorHAnsi" w:hAnsiTheme="minorHAnsi" w:cstheme="minorHAnsi"/>
          <w:color w:val="333333"/>
        </w:rPr>
      </w:pPr>
    </w:p>
    <w:p w14:paraId="3A17F3F1" w14:textId="77777777" w:rsidR="008B0214" w:rsidRPr="00036416" w:rsidRDefault="005530B5" w:rsidP="00E67C39">
      <w:pPr>
        <w:pStyle w:val="Overskrift2"/>
      </w:pPr>
      <w:bookmarkStart w:id="20" w:name="_Toc38530052"/>
      <w:r>
        <w:t>16</w:t>
      </w:r>
      <w:r w:rsidR="008B0214" w:rsidRPr="00036416">
        <w:t>. Oppløsning og avvikling</w:t>
      </w:r>
      <w:bookmarkEnd w:id="20"/>
    </w:p>
    <w:p w14:paraId="43F63FBD"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Oppløsning av foretaket besluttes av årsmøtet. Ved oppløsning skal barnehagens gjeld først dekkes. Blir det midler til overs, skal disse tilfalle allmennyttige formål eller andre barnehager i østre Elverum, i henhold til avviklingsstyrets valg og beslutning.</w:t>
      </w:r>
    </w:p>
    <w:p w14:paraId="58F811AC" w14:textId="77777777" w:rsidR="00D04075" w:rsidRPr="00036416" w:rsidRDefault="00D04075" w:rsidP="00036416">
      <w:pPr>
        <w:pStyle w:val="NormalWeb"/>
        <w:spacing w:before="0" w:beforeAutospacing="0" w:after="0" w:afterAutospacing="0"/>
        <w:rPr>
          <w:rFonts w:asciiTheme="minorHAnsi" w:hAnsiTheme="minorHAnsi" w:cstheme="minorHAnsi"/>
          <w:color w:val="333333"/>
        </w:rPr>
      </w:pPr>
    </w:p>
    <w:p w14:paraId="3FCACF6C" w14:textId="77777777" w:rsidR="008B0214" w:rsidRPr="00036416" w:rsidRDefault="005530B5" w:rsidP="00E67C39">
      <w:pPr>
        <w:pStyle w:val="Overskrift2"/>
      </w:pPr>
      <w:bookmarkStart w:id="21" w:name="_Toc38530053"/>
      <w:r>
        <w:t>17</w:t>
      </w:r>
      <w:r w:rsidR="008B0214" w:rsidRPr="00036416">
        <w:t>. Forholdet til lov om samvirkeforetak (samvirkeloven)</w:t>
      </w:r>
      <w:bookmarkEnd w:id="21"/>
    </w:p>
    <w:p w14:paraId="62843734" w14:textId="77777777" w:rsidR="00966714" w:rsidRPr="00036416" w:rsidRDefault="008B0214" w:rsidP="00296D9D">
      <w:pPr>
        <w:pStyle w:val="NormalWeb"/>
        <w:spacing w:before="0" w:beforeAutospacing="0" w:after="0" w:afterAutospacing="0"/>
        <w:rPr>
          <w:rFonts w:cstheme="minorHAnsi"/>
        </w:rPr>
      </w:pPr>
      <w:r w:rsidRPr="00036416">
        <w:rPr>
          <w:rFonts w:asciiTheme="minorHAnsi" w:hAnsiTheme="minorHAnsi" w:cstheme="minorHAnsi"/>
          <w:color w:val="333333"/>
        </w:rPr>
        <w:t>Dersom ikke annet følger av vedtek</w:t>
      </w:r>
      <w:r w:rsidR="00EE6E9B">
        <w:rPr>
          <w:rFonts w:asciiTheme="minorHAnsi" w:hAnsiTheme="minorHAnsi" w:cstheme="minorHAnsi"/>
          <w:color w:val="333333"/>
        </w:rPr>
        <w:t>t</w:t>
      </w:r>
      <w:r w:rsidRPr="00036416">
        <w:rPr>
          <w:rFonts w:asciiTheme="minorHAnsi" w:hAnsiTheme="minorHAnsi" w:cstheme="minorHAnsi"/>
          <w:color w:val="333333"/>
        </w:rPr>
        <w:t>ene gjelder lov om samvirkeforetak (samvirkeloven) av 14. desember 2007 nr. 114.</w:t>
      </w:r>
    </w:p>
    <w:sectPr w:rsidR="00966714" w:rsidRPr="00036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054CC"/>
    <w:multiLevelType w:val="hybridMultilevel"/>
    <w:tmpl w:val="223499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4676C0"/>
    <w:multiLevelType w:val="hybridMultilevel"/>
    <w:tmpl w:val="F962C9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E13068E"/>
    <w:multiLevelType w:val="hybridMultilevel"/>
    <w:tmpl w:val="B3F404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FA0021D"/>
    <w:multiLevelType w:val="hybridMultilevel"/>
    <w:tmpl w:val="8EF4D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0A69B3"/>
    <w:multiLevelType w:val="hybridMultilevel"/>
    <w:tmpl w:val="6A7A6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B51557"/>
    <w:multiLevelType w:val="hybridMultilevel"/>
    <w:tmpl w:val="3806A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1763395"/>
    <w:multiLevelType w:val="hybridMultilevel"/>
    <w:tmpl w:val="6FD23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52F0019"/>
    <w:multiLevelType w:val="hybridMultilevel"/>
    <w:tmpl w:val="6C124F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F9A2E4B"/>
    <w:multiLevelType w:val="hybridMultilevel"/>
    <w:tmpl w:val="7862D8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9291332"/>
    <w:multiLevelType w:val="hybridMultilevel"/>
    <w:tmpl w:val="71683E8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9"/>
  </w:num>
  <w:num w:numId="5">
    <w:abstractNumId w:val="8"/>
  </w:num>
  <w:num w:numId="6">
    <w:abstractNumId w:val="3"/>
  </w:num>
  <w:num w:numId="7">
    <w:abstractNumId w:val="4"/>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14"/>
    <w:rsid w:val="00036416"/>
    <w:rsid w:val="00102406"/>
    <w:rsid w:val="00122347"/>
    <w:rsid w:val="00135FA4"/>
    <w:rsid w:val="001D0715"/>
    <w:rsid w:val="00212057"/>
    <w:rsid w:val="00296D9D"/>
    <w:rsid w:val="003A0BD7"/>
    <w:rsid w:val="00447699"/>
    <w:rsid w:val="004F3C8D"/>
    <w:rsid w:val="0054414B"/>
    <w:rsid w:val="005530B5"/>
    <w:rsid w:val="00560123"/>
    <w:rsid w:val="00565673"/>
    <w:rsid w:val="0056664F"/>
    <w:rsid w:val="00602710"/>
    <w:rsid w:val="007332DD"/>
    <w:rsid w:val="007913D2"/>
    <w:rsid w:val="008B0214"/>
    <w:rsid w:val="008B34AE"/>
    <w:rsid w:val="00966714"/>
    <w:rsid w:val="00A337EF"/>
    <w:rsid w:val="00B46F52"/>
    <w:rsid w:val="00BA438B"/>
    <w:rsid w:val="00BB0CBF"/>
    <w:rsid w:val="00BC0843"/>
    <w:rsid w:val="00C147D4"/>
    <w:rsid w:val="00CA062D"/>
    <w:rsid w:val="00CA4FEE"/>
    <w:rsid w:val="00CD32C0"/>
    <w:rsid w:val="00D04075"/>
    <w:rsid w:val="00D27079"/>
    <w:rsid w:val="00DC1435"/>
    <w:rsid w:val="00E67C39"/>
    <w:rsid w:val="00EE6E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DBE7"/>
  <w15:chartTrackingRefBased/>
  <w15:docId w15:val="{4682664E-CC27-44D9-825A-21115E49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B02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8B02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8B02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8B021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rsid w:val="008B0214"/>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8B0214"/>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foravsnitt"/>
    <w:link w:val="Overskrift1"/>
    <w:uiPriority w:val="9"/>
    <w:rsid w:val="008B0214"/>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8B0214"/>
    <w:pPr>
      <w:ind w:left="720"/>
      <w:contextualSpacing/>
    </w:pPr>
  </w:style>
  <w:style w:type="paragraph" w:styleId="Overskriftforinnholdsfortegnelse">
    <w:name w:val="TOC Heading"/>
    <w:basedOn w:val="Overskrift1"/>
    <w:next w:val="Normal"/>
    <w:uiPriority w:val="39"/>
    <w:unhideWhenUsed/>
    <w:qFormat/>
    <w:rsid w:val="00E67C39"/>
    <w:pPr>
      <w:outlineLvl w:val="9"/>
    </w:pPr>
    <w:rPr>
      <w:lang w:eastAsia="nb-NO"/>
    </w:rPr>
  </w:style>
  <w:style w:type="paragraph" w:styleId="INNH2">
    <w:name w:val="toc 2"/>
    <w:basedOn w:val="Normal"/>
    <w:next w:val="Normal"/>
    <w:autoRedefine/>
    <w:uiPriority w:val="39"/>
    <w:unhideWhenUsed/>
    <w:rsid w:val="00E67C39"/>
    <w:pPr>
      <w:spacing w:after="100"/>
      <w:ind w:left="220"/>
    </w:pPr>
  </w:style>
  <w:style w:type="paragraph" w:styleId="INNH3">
    <w:name w:val="toc 3"/>
    <w:basedOn w:val="Normal"/>
    <w:next w:val="Normal"/>
    <w:autoRedefine/>
    <w:uiPriority w:val="39"/>
    <w:unhideWhenUsed/>
    <w:rsid w:val="00E67C39"/>
    <w:pPr>
      <w:spacing w:after="100"/>
      <w:ind w:left="440"/>
    </w:pPr>
  </w:style>
  <w:style w:type="character" w:styleId="Hyperkobling">
    <w:name w:val="Hyperlink"/>
    <w:basedOn w:val="Standardskriftforavsnitt"/>
    <w:uiPriority w:val="99"/>
    <w:unhideWhenUsed/>
    <w:rsid w:val="00E67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4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1844</Words>
  <Characters>9777</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Vike</dc:creator>
  <cp:keywords/>
  <dc:description/>
  <cp:lastModifiedBy>Sørskogbygda naturbarnehage v/Inge Øvergård</cp:lastModifiedBy>
  <cp:revision>2</cp:revision>
  <dcterms:created xsi:type="dcterms:W3CDTF">2021-01-27T14:25:00Z</dcterms:created>
  <dcterms:modified xsi:type="dcterms:W3CDTF">2021-01-27T14:25:00Z</dcterms:modified>
</cp:coreProperties>
</file>